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FA2B" w14:textId="77777777" w:rsidR="00A53CAC" w:rsidRPr="0062286C" w:rsidRDefault="00A53CAC" w:rsidP="00A53C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86C">
        <w:rPr>
          <w:rFonts w:ascii="Times New Roman" w:hAnsi="Times New Roman" w:cs="Times New Roman"/>
          <w:b/>
          <w:bCs/>
          <w:sz w:val="24"/>
          <w:szCs w:val="24"/>
        </w:rPr>
        <w:t>LESSON PLAN</w:t>
      </w:r>
    </w:p>
    <w:p w14:paraId="22711332" w14:textId="146C56F1" w:rsidR="00A53CAC" w:rsidRPr="0062286C" w:rsidRDefault="00A53CAC" w:rsidP="00A53C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86C">
        <w:rPr>
          <w:rFonts w:ascii="Times New Roman" w:hAnsi="Times New Roman" w:cs="Times New Roman"/>
          <w:b/>
          <w:bCs/>
          <w:sz w:val="24"/>
          <w:szCs w:val="24"/>
        </w:rPr>
        <w:t>Session: 202</w:t>
      </w:r>
      <w:r w:rsidR="00224D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2286C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224D5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2286C">
        <w:rPr>
          <w:rFonts w:ascii="Times New Roman" w:hAnsi="Times New Roman" w:cs="Times New Roman"/>
          <w:b/>
          <w:bCs/>
          <w:sz w:val="24"/>
          <w:szCs w:val="24"/>
        </w:rPr>
        <w:t xml:space="preserve"> (ODD SEM)</w:t>
      </w:r>
    </w:p>
    <w:p w14:paraId="66FA3B41" w14:textId="77777777" w:rsidR="00A53CAC" w:rsidRPr="00812C77" w:rsidRDefault="00A53CAC" w:rsidP="00A53CA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8C02181" w14:textId="4F79F301" w:rsidR="00A53CAC" w:rsidRPr="00812C77" w:rsidRDefault="00A53CAC" w:rsidP="00A53CAC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812C77">
        <w:rPr>
          <w:rFonts w:ascii="Times New Roman" w:hAnsi="Times New Roman" w:cs="Times New Roman"/>
          <w:sz w:val="24"/>
          <w:szCs w:val="24"/>
        </w:rPr>
        <w:t xml:space="preserve">Name of Teacher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24D5B">
        <w:rPr>
          <w:rFonts w:ascii="Times New Roman" w:hAnsi="Times New Roman" w:cs="Times New Roman"/>
          <w:sz w:val="24"/>
          <w:szCs w:val="24"/>
        </w:rPr>
        <w:t>Mrs. Sumit Narwal</w:t>
      </w:r>
    </w:p>
    <w:p w14:paraId="6DD21320" w14:textId="77777777" w:rsidR="00A53CAC" w:rsidRPr="00812C77" w:rsidRDefault="00A53CAC" w:rsidP="00A53CAC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812C77">
        <w:rPr>
          <w:rFonts w:ascii="Times New Roman" w:hAnsi="Times New Roman" w:cs="Times New Roman"/>
          <w:sz w:val="24"/>
          <w:szCs w:val="24"/>
        </w:rPr>
        <w:t xml:space="preserve">Class- </w:t>
      </w:r>
      <w:proofErr w:type="gramStart"/>
      <w:r w:rsidRPr="00812C77">
        <w:rPr>
          <w:rFonts w:ascii="Times New Roman" w:hAnsi="Times New Roman" w:cs="Times New Roman"/>
          <w:sz w:val="24"/>
          <w:szCs w:val="24"/>
        </w:rPr>
        <w:t>B.Com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Pass </w:t>
      </w:r>
      <w:r w:rsidRPr="00812C77">
        <w:rPr>
          <w:rFonts w:ascii="Times New Roman" w:hAnsi="Times New Roman" w:cs="Times New Roman"/>
          <w:sz w:val="24"/>
          <w:szCs w:val="24"/>
        </w:rPr>
        <w:t xml:space="preserve">5th sem. </w:t>
      </w:r>
    </w:p>
    <w:p w14:paraId="2F34947C" w14:textId="77777777" w:rsidR="00A53CAC" w:rsidRPr="00812C77" w:rsidRDefault="00A53CAC" w:rsidP="00A53CAC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812C77">
        <w:rPr>
          <w:rFonts w:ascii="Times New Roman" w:hAnsi="Times New Roman" w:cs="Times New Roman"/>
          <w:sz w:val="24"/>
          <w:szCs w:val="24"/>
        </w:rPr>
        <w:t xml:space="preserve">Subject- </w:t>
      </w:r>
      <w:r>
        <w:rPr>
          <w:rFonts w:ascii="Times New Roman" w:hAnsi="Times New Roman" w:cs="Times New Roman"/>
          <w:sz w:val="24"/>
          <w:szCs w:val="24"/>
        </w:rPr>
        <w:t>AFM</w:t>
      </w:r>
    </w:p>
    <w:p w14:paraId="0F311538" w14:textId="77777777" w:rsidR="00A53CAC" w:rsidRPr="00812C77" w:rsidRDefault="00A53CAC" w:rsidP="00A53CAC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tbl>
      <w:tblPr>
        <w:tblW w:w="799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286"/>
      </w:tblGrid>
      <w:tr w:rsidR="00A53CAC" w:rsidRPr="00812C77" w14:paraId="0CF181BE" w14:textId="77777777" w:rsidTr="00224D5B">
        <w:trPr>
          <w:trHeight w:val="1007"/>
        </w:trPr>
        <w:tc>
          <w:tcPr>
            <w:tcW w:w="1710" w:type="dxa"/>
          </w:tcPr>
          <w:p w14:paraId="6907B359" w14:textId="66F3181A" w:rsidR="00A53CAC" w:rsidRPr="00812C77" w:rsidRDefault="00224D5B" w:rsidP="00C35BD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6286" w:type="dxa"/>
          </w:tcPr>
          <w:p w14:paraId="67784B66" w14:textId="77777777" w:rsidR="00A53CAC" w:rsidRPr="00812C77" w:rsidRDefault="00A53CAC" w:rsidP="00C35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77">
              <w:rPr>
                <w:rFonts w:ascii="Times New Roman" w:hAnsi="Times New Roman" w:cs="Times New Roman"/>
                <w:sz w:val="24"/>
                <w:szCs w:val="24"/>
              </w:rPr>
              <w:t>SYLLABUS</w:t>
            </w:r>
          </w:p>
        </w:tc>
      </w:tr>
      <w:tr w:rsidR="00224D5B" w:rsidRPr="00812C77" w14:paraId="10CF3340" w14:textId="77777777" w:rsidTr="00224D5B">
        <w:trPr>
          <w:trHeight w:val="2223"/>
        </w:trPr>
        <w:tc>
          <w:tcPr>
            <w:tcW w:w="1710" w:type="dxa"/>
          </w:tcPr>
          <w:p w14:paraId="280B08E7" w14:textId="621B0A5B" w:rsidR="00224D5B" w:rsidRPr="00812C77" w:rsidRDefault="00224D5B" w:rsidP="00224D5B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&amp; August</w:t>
            </w:r>
          </w:p>
        </w:tc>
        <w:tc>
          <w:tcPr>
            <w:tcW w:w="6286" w:type="dxa"/>
          </w:tcPr>
          <w:p w14:paraId="37778688" w14:textId="77777777" w:rsidR="00224D5B" w:rsidRPr="009777C6" w:rsidRDefault="00224D5B" w:rsidP="00C35BDC">
            <w:pPr>
              <w:pStyle w:val="NormalWeb"/>
            </w:pPr>
            <w:r>
              <w:rPr>
                <w:rFonts w:ascii="TimesNewRoman,Bold" w:hAnsi="TimesNewRoman,Bold"/>
                <w:sz w:val="22"/>
                <w:szCs w:val="22"/>
              </w:rPr>
              <w:t>Management Accounting</w:t>
            </w:r>
            <w:r>
              <w:rPr>
                <w:rFonts w:ascii="TimesNewRoman" w:hAnsi="TimesNewRoman"/>
                <w:sz w:val="22"/>
                <w:szCs w:val="22"/>
              </w:rPr>
              <w:t xml:space="preserve">: Nature and Scope of Management Accounting: Meaning, functions, Scope of Management Accounting, The Management Accountant, The Controller, The Treasurer, Management Accounting Principles </w:t>
            </w:r>
          </w:p>
          <w:p w14:paraId="7F70ED83" w14:textId="77777777" w:rsidR="00224D5B" w:rsidRPr="00812C77" w:rsidRDefault="00224D5B" w:rsidP="00C35BDC">
            <w:pPr>
              <w:pStyle w:val="NormalWeb"/>
            </w:pPr>
            <w:r>
              <w:rPr>
                <w:rFonts w:ascii="TimesNewRoman" w:hAnsi="TimesNewRoman"/>
                <w:sz w:val="22"/>
                <w:szCs w:val="22"/>
              </w:rPr>
              <w:t>Management Accounting vs Financial Accounting vs. Cost- Accounting, Utility of management Accounting, Limitations of Management Accounting, Tools of Management Accounting.</w:t>
            </w:r>
          </w:p>
          <w:p w14:paraId="4A614635" w14:textId="2A54C030" w:rsidR="00224D5B" w:rsidRPr="009777C6" w:rsidRDefault="00224D5B" w:rsidP="00C3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gramStart"/>
            <w:r>
              <w:rPr>
                <w:sz w:val="23"/>
              </w:rPr>
              <w:t>Revision ,</w:t>
            </w:r>
            <w:proofErr w:type="gramEnd"/>
            <w:r>
              <w:rPr>
                <w:sz w:val="23"/>
              </w:rPr>
              <w:t xml:space="preserve"> Test, Assignment</w:t>
            </w:r>
          </w:p>
        </w:tc>
      </w:tr>
      <w:tr w:rsidR="00224D5B" w:rsidRPr="00812C77" w14:paraId="61BE2B5F" w14:textId="77777777" w:rsidTr="00224D5B">
        <w:trPr>
          <w:trHeight w:val="3149"/>
        </w:trPr>
        <w:tc>
          <w:tcPr>
            <w:tcW w:w="1710" w:type="dxa"/>
          </w:tcPr>
          <w:p w14:paraId="3CB4BBF2" w14:textId="6E94EA4B" w:rsidR="00224D5B" w:rsidRPr="00812C77" w:rsidRDefault="00224D5B" w:rsidP="00224D5B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6286" w:type="dxa"/>
          </w:tcPr>
          <w:p w14:paraId="16538EEF" w14:textId="77777777" w:rsidR="00224D5B" w:rsidRPr="009777C6" w:rsidRDefault="00224D5B" w:rsidP="00C35BDC">
            <w:pPr>
              <w:pStyle w:val="NormalWeb"/>
            </w:pPr>
            <w:r>
              <w:rPr>
                <w:rFonts w:ascii="TimesNewRoman,Bold" w:hAnsi="TimesNewRoman,Bold"/>
                <w:sz w:val="22"/>
                <w:szCs w:val="22"/>
              </w:rPr>
              <w:t>Analysis and Interpretation of Financial Statements</w:t>
            </w:r>
            <w:r>
              <w:rPr>
                <w:rFonts w:ascii="TimesNewRoman" w:hAnsi="TimesNewRoman"/>
                <w:sz w:val="22"/>
                <w:szCs w:val="22"/>
              </w:rPr>
              <w:t xml:space="preserve">: meaning and types of financial statements, analysis and interpretation of financial statements, </w:t>
            </w:r>
          </w:p>
          <w:p w14:paraId="1E9F13A2" w14:textId="77777777" w:rsidR="00224D5B" w:rsidRPr="00812C77" w:rsidRDefault="00224D5B" w:rsidP="00C35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/>
              </w:rPr>
              <w:t>Types of financial analysis, steps involved in financial analysis, techniques of financial analysis</w:t>
            </w:r>
          </w:p>
          <w:p w14:paraId="57C0F927" w14:textId="77777777" w:rsidR="00224D5B" w:rsidRPr="00812C77" w:rsidRDefault="00224D5B" w:rsidP="00C35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/>
              </w:rPr>
              <w:t xml:space="preserve">Ratio </w:t>
            </w:r>
            <w:proofErr w:type="gramStart"/>
            <w:r>
              <w:rPr>
                <w:rFonts w:ascii="TimesNewRoman" w:hAnsi="TimesNewRoman"/>
              </w:rPr>
              <w:t>Analysis :</w:t>
            </w:r>
            <w:proofErr w:type="gramEnd"/>
            <w:r>
              <w:rPr>
                <w:rFonts w:ascii="TimesNewRoman" w:hAnsi="TimesNewRoman"/>
              </w:rPr>
              <w:t xml:space="preserve"> meaning of ratios, classification of ratios, profitability ratios,</w:t>
            </w:r>
          </w:p>
          <w:p w14:paraId="21233C10" w14:textId="77777777" w:rsidR="00224D5B" w:rsidRPr="009777C6" w:rsidRDefault="00224D5B" w:rsidP="00C35BDC">
            <w:pPr>
              <w:pStyle w:val="NormalWeb"/>
            </w:pPr>
            <w:r>
              <w:rPr>
                <w:rFonts w:ascii="TimesNewRoman" w:hAnsi="TimesNewRoman"/>
                <w:sz w:val="22"/>
                <w:szCs w:val="22"/>
              </w:rPr>
              <w:t>Balance sheet ratios and turnover rations, advantages and limitations of ratio analysis.</w:t>
            </w:r>
          </w:p>
          <w:p w14:paraId="7C9B028F" w14:textId="5FC4050E" w:rsidR="00224D5B" w:rsidRPr="009777C6" w:rsidRDefault="00224D5B" w:rsidP="00C35BDC">
            <w:pPr>
              <w:pStyle w:val="NormalWeb"/>
            </w:pPr>
            <w:r>
              <w:rPr>
                <w:sz w:val="23"/>
              </w:rPr>
              <w:t>Revision, Test and Presentation</w:t>
            </w:r>
          </w:p>
        </w:tc>
      </w:tr>
      <w:tr w:rsidR="00224D5B" w:rsidRPr="00812C77" w14:paraId="6A74A111" w14:textId="77777777" w:rsidTr="00760D6F">
        <w:trPr>
          <w:trHeight w:val="1583"/>
        </w:trPr>
        <w:tc>
          <w:tcPr>
            <w:tcW w:w="1710" w:type="dxa"/>
          </w:tcPr>
          <w:p w14:paraId="0B94E884" w14:textId="71920B39" w:rsidR="00224D5B" w:rsidRPr="00812C77" w:rsidRDefault="00224D5B" w:rsidP="00C35BDC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6286" w:type="dxa"/>
          </w:tcPr>
          <w:p w14:paraId="76B77DD2" w14:textId="77777777" w:rsidR="00224D5B" w:rsidRPr="009777C6" w:rsidRDefault="00224D5B" w:rsidP="00C35BDC">
            <w:pPr>
              <w:pStyle w:val="NormalWeb"/>
            </w:pPr>
            <w:r>
              <w:rPr>
                <w:rFonts w:ascii="TimesNewRoman" w:hAnsi="TimesNewRoman"/>
                <w:sz w:val="22"/>
                <w:szCs w:val="22"/>
              </w:rPr>
              <w:t xml:space="preserve">Cash Flow </w:t>
            </w:r>
            <w:proofErr w:type="gramStart"/>
            <w:r>
              <w:rPr>
                <w:rFonts w:ascii="TimesNewRoman" w:hAnsi="TimesNewRoman"/>
                <w:sz w:val="22"/>
                <w:szCs w:val="22"/>
              </w:rPr>
              <w:t>Statement :</w:t>
            </w:r>
            <w:proofErr w:type="gramEnd"/>
            <w:r>
              <w:rPr>
                <w:rFonts w:ascii="TimesNewRoman" w:hAnsi="TimesNewRoman"/>
                <w:sz w:val="22"/>
                <w:szCs w:val="22"/>
              </w:rPr>
              <w:t xml:space="preserve"> Meaning, objectives, limitations and accounting procedure; </w:t>
            </w:r>
          </w:p>
          <w:p w14:paraId="7862CD42" w14:textId="77777777" w:rsidR="00224D5B" w:rsidRPr="00812C77" w:rsidRDefault="00224D5B" w:rsidP="00C35BDC">
            <w:pPr>
              <w:pStyle w:val="NormalWeb"/>
            </w:pPr>
            <w:r>
              <w:rPr>
                <w:rFonts w:ascii="TimesNewRoman" w:hAnsi="TimesNewRoman"/>
                <w:sz w:val="22"/>
                <w:szCs w:val="22"/>
              </w:rPr>
              <w:t xml:space="preserve">Financial planning </w:t>
            </w:r>
          </w:p>
          <w:p w14:paraId="6AA8D808" w14:textId="01695371" w:rsidR="00224D5B" w:rsidRPr="009777C6" w:rsidRDefault="00224D5B" w:rsidP="00C35BDC">
            <w:pPr>
              <w:pStyle w:val="NormalWeb"/>
            </w:pPr>
            <w:proofErr w:type="gramStart"/>
            <w:r>
              <w:rPr>
                <w:sz w:val="23"/>
              </w:rPr>
              <w:t>Revision ,</w:t>
            </w:r>
            <w:proofErr w:type="gramEnd"/>
            <w:r>
              <w:rPr>
                <w:sz w:val="23"/>
              </w:rPr>
              <w:t xml:space="preserve"> Test, Assignment</w:t>
            </w:r>
          </w:p>
        </w:tc>
      </w:tr>
      <w:tr w:rsidR="00224D5B" w:rsidRPr="00812C77" w14:paraId="14D579A5" w14:textId="77777777" w:rsidTr="00E0335F">
        <w:trPr>
          <w:trHeight w:val="2325"/>
        </w:trPr>
        <w:tc>
          <w:tcPr>
            <w:tcW w:w="1710" w:type="dxa"/>
          </w:tcPr>
          <w:p w14:paraId="561B5701" w14:textId="39B20C1C" w:rsidR="00224D5B" w:rsidRPr="00812C77" w:rsidRDefault="00224D5B" w:rsidP="00C35BDC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6286" w:type="dxa"/>
          </w:tcPr>
          <w:p w14:paraId="740F9AA7" w14:textId="77777777" w:rsidR="00224D5B" w:rsidRPr="009777C6" w:rsidRDefault="00224D5B" w:rsidP="00C35BDC">
            <w:pPr>
              <w:pStyle w:val="NormalWeb"/>
            </w:pPr>
            <w:r>
              <w:rPr>
                <w:rFonts w:ascii="TimesNewRoman" w:hAnsi="TimesNewRoman"/>
                <w:sz w:val="22"/>
                <w:szCs w:val="22"/>
              </w:rPr>
              <w:t xml:space="preserve">Capital </w:t>
            </w:r>
            <w:proofErr w:type="gramStart"/>
            <w:r>
              <w:rPr>
                <w:rFonts w:ascii="TimesNewRoman" w:hAnsi="TimesNewRoman"/>
                <w:sz w:val="22"/>
                <w:szCs w:val="22"/>
              </w:rPr>
              <w:t>Budgeting :</w:t>
            </w:r>
            <w:proofErr w:type="gramEnd"/>
            <w:r>
              <w:rPr>
                <w:rFonts w:ascii="TimesNewRoman" w:hAnsi="TimesNewRoman"/>
                <w:sz w:val="22"/>
                <w:szCs w:val="22"/>
              </w:rPr>
              <w:t xml:space="preserve"> Meaning, nature, need, importance </w:t>
            </w:r>
          </w:p>
          <w:p w14:paraId="15ACF14E" w14:textId="77777777" w:rsidR="00224D5B" w:rsidRPr="009777C6" w:rsidRDefault="00224D5B" w:rsidP="00C35BDC">
            <w:pPr>
              <w:pStyle w:val="NormalWeb"/>
            </w:pPr>
            <w:r>
              <w:rPr>
                <w:rFonts w:ascii="TimesNewRoman" w:hAnsi="TimesNewRoman"/>
                <w:sz w:val="22"/>
                <w:szCs w:val="22"/>
              </w:rPr>
              <w:t xml:space="preserve">Capital </w:t>
            </w:r>
            <w:proofErr w:type="gramStart"/>
            <w:r>
              <w:rPr>
                <w:rFonts w:ascii="TimesNewRoman" w:hAnsi="TimesNewRoman"/>
                <w:sz w:val="22"/>
                <w:szCs w:val="22"/>
              </w:rPr>
              <w:t>Budgeting :</w:t>
            </w:r>
            <w:proofErr w:type="gramEnd"/>
            <w:r>
              <w:rPr>
                <w:rFonts w:ascii="TimesNewRoman" w:hAnsi="TimesNewRoman"/>
                <w:sz w:val="22"/>
                <w:szCs w:val="22"/>
              </w:rPr>
              <w:t xml:space="preserve"> appraisal methods </w:t>
            </w:r>
          </w:p>
          <w:p w14:paraId="26B201E6" w14:textId="77777777" w:rsidR="00224D5B" w:rsidRPr="009777C6" w:rsidRDefault="00224D5B" w:rsidP="00C35BDC">
            <w:pPr>
              <w:pStyle w:val="NormalWeb"/>
            </w:pPr>
            <w:r>
              <w:rPr>
                <w:rFonts w:ascii="TimesNewRoman" w:hAnsi="TimesNewRoman"/>
                <w:sz w:val="22"/>
                <w:szCs w:val="22"/>
              </w:rPr>
              <w:t xml:space="preserve">capital rationing. </w:t>
            </w:r>
          </w:p>
          <w:p w14:paraId="15FF8FC0" w14:textId="77777777" w:rsidR="00224D5B" w:rsidRPr="00812C77" w:rsidRDefault="00224D5B" w:rsidP="00C35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</w:rPr>
              <w:t>Revision, Test and Presentation</w:t>
            </w:r>
          </w:p>
          <w:p w14:paraId="71E5B81F" w14:textId="083A7F43" w:rsidR="00224D5B" w:rsidRPr="009777C6" w:rsidRDefault="00224D5B" w:rsidP="00C35BDC">
            <w:pPr>
              <w:spacing w:after="0" w:line="240" w:lineRule="auto"/>
            </w:pPr>
            <w:r>
              <w:rPr>
                <w:sz w:val="23"/>
              </w:rPr>
              <w:t>Revision</w:t>
            </w:r>
          </w:p>
        </w:tc>
      </w:tr>
    </w:tbl>
    <w:p w14:paraId="3ABD2787" w14:textId="77777777" w:rsidR="00A53CAC" w:rsidRPr="00812C77" w:rsidRDefault="00A53CAC" w:rsidP="00A53CAC">
      <w:pPr>
        <w:rPr>
          <w:rFonts w:ascii="Times New Roman" w:hAnsi="Times New Roman" w:cs="Times New Roman"/>
          <w:sz w:val="24"/>
          <w:szCs w:val="24"/>
        </w:rPr>
      </w:pPr>
    </w:p>
    <w:p w14:paraId="05A233E6" w14:textId="77777777" w:rsidR="00A53CAC" w:rsidRDefault="00A53CAC" w:rsidP="00A53CAC"/>
    <w:p w14:paraId="3BE094AC" w14:textId="77777777" w:rsidR="00A62B7F" w:rsidRDefault="00A62B7F" w:rsidP="00A62B7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LESSON PLAN</w:t>
      </w:r>
    </w:p>
    <w:p w14:paraId="31B4539E" w14:textId="1F5DF2EE" w:rsidR="00A62B7F" w:rsidRDefault="00A62B7F" w:rsidP="00A62B7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Session: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(ODD SEM)</w:t>
      </w:r>
    </w:p>
    <w:p w14:paraId="6DF892A9" w14:textId="77777777" w:rsidR="00A62B7F" w:rsidRDefault="00A62B7F" w:rsidP="00A62B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41F5B6C" w14:textId="01657FC6" w:rsidR="00A62B7F" w:rsidRDefault="00A62B7F" w:rsidP="00A62B7F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Teacher- </w:t>
      </w:r>
      <w:r>
        <w:rPr>
          <w:b/>
          <w:sz w:val="28"/>
          <w:szCs w:val="28"/>
        </w:rPr>
        <w:t>Mrs. Sumit Narwal</w:t>
      </w:r>
    </w:p>
    <w:p w14:paraId="72032C27" w14:textId="77777777" w:rsidR="00A62B7F" w:rsidRDefault="00A62B7F" w:rsidP="00A62B7F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Class</w:t>
      </w:r>
      <w:proofErr w:type="gramStart"/>
      <w:r>
        <w:rPr>
          <w:b/>
          <w:sz w:val="28"/>
          <w:szCs w:val="28"/>
        </w:rPr>
        <w:t>-  B</w:t>
      </w:r>
      <w:proofErr w:type="gramEnd"/>
      <w:r>
        <w:rPr>
          <w:b/>
          <w:sz w:val="28"/>
          <w:szCs w:val="28"/>
        </w:rPr>
        <w:t>.Com pass 3</w:t>
      </w:r>
      <w:r w:rsidRPr="00097B19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sem</w:t>
      </w:r>
      <w:proofErr w:type="spellEnd"/>
    </w:p>
    <w:p w14:paraId="7EC1BFFC" w14:textId="249D025C" w:rsidR="00A62B7F" w:rsidRDefault="00A62B7F" w:rsidP="00A62B7F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Subject- Business </w:t>
      </w:r>
      <w:r>
        <w:rPr>
          <w:b/>
          <w:sz w:val="28"/>
          <w:szCs w:val="28"/>
        </w:rPr>
        <w:t>Law</w:t>
      </w:r>
      <w:r>
        <w:rPr>
          <w:b/>
          <w:sz w:val="28"/>
          <w:szCs w:val="28"/>
        </w:rPr>
        <w:t xml:space="preserve"> </w:t>
      </w:r>
    </w:p>
    <w:p w14:paraId="69EF356F" w14:textId="77777777" w:rsidR="00A62B7F" w:rsidRDefault="00A62B7F" w:rsidP="00A62B7F">
      <w:pPr>
        <w:spacing w:after="0" w:line="240" w:lineRule="auto"/>
        <w:ind w:firstLineChars="100" w:firstLine="281"/>
        <w:rPr>
          <w:b/>
          <w:sz w:val="28"/>
          <w:szCs w:val="28"/>
        </w:rPr>
      </w:pPr>
    </w:p>
    <w:tbl>
      <w:tblPr>
        <w:tblStyle w:val="TableGrid"/>
        <w:tblW w:w="7957" w:type="dxa"/>
        <w:tblInd w:w="240" w:type="dxa"/>
        <w:tblLook w:val="04A0" w:firstRow="1" w:lastRow="0" w:firstColumn="1" w:lastColumn="0" w:noHBand="0" w:noVBand="1"/>
      </w:tblPr>
      <w:tblGrid>
        <w:gridCol w:w="1730"/>
        <w:gridCol w:w="6227"/>
      </w:tblGrid>
      <w:tr w:rsidR="00A62B7F" w14:paraId="2312CEFC" w14:textId="77777777" w:rsidTr="00A62B7F">
        <w:trPr>
          <w:trHeight w:val="195"/>
        </w:trPr>
        <w:tc>
          <w:tcPr>
            <w:tcW w:w="1730" w:type="dxa"/>
          </w:tcPr>
          <w:p w14:paraId="18E1CC27" w14:textId="007034EA" w:rsidR="00A62B7F" w:rsidRDefault="00B54A4D" w:rsidP="00C35BDC">
            <w:pPr>
              <w:ind w:firstLineChars="100" w:firstLine="221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6227" w:type="dxa"/>
          </w:tcPr>
          <w:p w14:paraId="2961AC11" w14:textId="77777777" w:rsidR="00A62B7F" w:rsidRDefault="00A62B7F" w:rsidP="00C35BDC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</w:tr>
      <w:tr w:rsidR="00A62B7F" w14:paraId="79B3322C" w14:textId="77777777" w:rsidTr="00A62B7F">
        <w:trPr>
          <w:trHeight w:val="651"/>
        </w:trPr>
        <w:tc>
          <w:tcPr>
            <w:tcW w:w="1730" w:type="dxa"/>
          </w:tcPr>
          <w:p w14:paraId="239B65FA" w14:textId="676F42D0" w:rsidR="00A62B7F" w:rsidRDefault="00A62B7F" w:rsidP="00C35BDC">
            <w:pPr>
              <w:pStyle w:val="TableParagraph"/>
              <w:spacing w:line="249" w:lineRule="exact"/>
              <w:ind w:left="107"/>
            </w:pPr>
            <w:r>
              <w:t>JULY &amp; AUGUST</w:t>
            </w:r>
          </w:p>
        </w:tc>
        <w:tc>
          <w:tcPr>
            <w:tcW w:w="6227" w:type="dxa"/>
          </w:tcPr>
          <w:p w14:paraId="2880FBBD" w14:textId="77777777" w:rsidR="00A62B7F" w:rsidRPr="00E47672" w:rsidRDefault="00A62B7F" w:rsidP="00A62B7F">
            <w:pPr>
              <w:pStyle w:val="TableParagraph"/>
              <w:spacing w:line="247" w:lineRule="exact"/>
              <w:ind w:left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025AA">
              <w:rPr>
                <w:rFonts w:eastAsia="Calibri"/>
                <w:color w:val="000000"/>
                <w:sz w:val="24"/>
                <w:szCs w:val="24"/>
              </w:rPr>
              <w:t>Indian Contract Act: - Valid contract and its elements</w:t>
            </w:r>
          </w:p>
          <w:p w14:paraId="1BA3E5CA" w14:textId="7FEE2D52" w:rsidR="00A62B7F" w:rsidRPr="00E47672" w:rsidRDefault="00A62B7F" w:rsidP="00A62B7F">
            <w:pPr>
              <w:pStyle w:val="TableParagraph"/>
              <w:spacing w:line="247" w:lineRule="exact"/>
              <w:ind w:left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025AA">
              <w:rPr>
                <w:rFonts w:eastAsia="Calibri"/>
                <w:color w:val="000000"/>
                <w:sz w:val="24"/>
                <w:szCs w:val="24"/>
              </w:rPr>
              <w:t>Void and void able agreements; Void and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1025AA">
              <w:rPr>
                <w:color w:val="000000"/>
                <w:sz w:val="24"/>
                <w:szCs w:val="24"/>
              </w:rPr>
              <w:t xml:space="preserve">illegal agreements; Offer and </w:t>
            </w:r>
            <w:proofErr w:type="gramStart"/>
            <w:r w:rsidRPr="001025AA">
              <w:rPr>
                <w:color w:val="000000"/>
                <w:sz w:val="24"/>
                <w:szCs w:val="24"/>
              </w:rPr>
              <w:t>acceptance</w:t>
            </w:r>
            <w:r>
              <w:rPr>
                <w:color w:val="000000"/>
                <w:sz w:val="24"/>
                <w:szCs w:val="24"/>
              </w:rPr>
              <w:t>,</w:t>
            </w:r>
            <w:proofErr w:type="spellStart"/>
            <w:r w:rsidRPr="008B7D23"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>Contractual</w:t>
            </w:r>
            <w:proofErr w:type="spellEnd"/>
            <w:proofErr w:type="gramEnd"/>
            <w:r w:rsidRPr="008B7D23"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 xml:space="preserve"> capacity of parties; Free consent of </w:t>
            </w:r>
            <w:proofErr w:type="gramStart"/>
            <w:r w:rsidRPr="008B7D23"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>parties</w:t>
            </w:r>
            <w:r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>,</w:t>
            </w:r>
            <w:r w:rsidRPr="008B7D23">
              <w:rPr>
                <w:rFonts w:ascii="TimesNewRoman" w:hAnsi="TimesNewRoman" w:cs="TimesNewRoman"/>
                <w:sz w:val="24"/>
                <w:szCs w:val="24"/>
              </w:rPr>
              <w:t>Lawful</w:t>
            </w:r>
            <w:proofErr w:type="gramEnd"/>
            <w:r w:rsidRPr="008B7D23">
              <w:rPr>
                <w:rFonts w:ascii="TimesNewRoman" w:hAnsi="TimesNewRoman" w:cs="TimesNewRoman"/>
                <w:sz w:val="24"/>
                <w:szCs w:val="24"/>
              </w:rPr>
              <w:t xml:space="preserve"> consideration and object; Agreements expressly declared as void.</w:t>
            </w:r>
          </w:p>
        </w:tc>
      </w:tr>
      <w:tr w:rsidR="00A62B7F" w14:paraId="143BB8CE" w14:textId="77777777" w:rsidTr="00A62B7F">
        <w:trPr>
          <w:trHeight w:val="987"/>
        </w:trPr>
        <w:tc>
          <w:tcPr>
            <w:tcW w:w="1730" w:type="dxa"/>
          </w:tcPr>
          <w:p w14:paraId="60539AC7" w14:textId="727A9F4C" w:rsidR="00A62B7F" w:rsidRDefault="00A62B7F" w:rsidP="00C35BDC">
            <w:pPr>
              <w:pStyle w:val="TableParagraph"/>
              <w:spacing w:line="249" w:lineRule="exact"/>
              <w:ind w:left="107"/>
            </w:pPr>
            <w:r>
              <w:t>SEPTEMBER</w:t>
            </w:r>
          </w:p>
        </w:tc>
        <w:tc>
          <w:tcPr>
            <w:tcW w:w="6227" w:type="dxa"/>
          </w:tcPr>
          <w:p w14:paraId="739755EC" w14:textId="760999AD" w:rsidR="00A62B7F" w:rsidRPr="00A62B7F" w:rsidRDefault="00A62B7F" w:rsidP="00A62B7F">
            <w:pPr>
              <w:pStyle w:val="TableParagraph"/>
              <w:spacing w:line="247" w:lineRule="exact"/>
              <w:ind w:left="0"/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</w:pPr>
            <w:r w:rsidRPr="003D5C7C"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 xml:space="preserve">Contract of Indemnity and guarantee: - Elements of contract of Indemnity; Rights of </w:t>
            </w:r>
            <w:proofErr w:type="gramStart"/>
            <w:r w:rsidRPr="003D5C7C"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>Indemnity</w:t>
            </w:r>
            <w:r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>,</w:t>
            </w:r>
            <w:r w:rsidRPr="00B44BEF">
              <w:rPr>
                <w:rFonts w:eastAsia="Calibri"/>
              </w:rPr>
              <w:t>Holder</w:t>
            </w:r>
            <w:proofErr w:type="gramEnd"/>
            <w:r w:rsidRPr="00B44BEF">
              <w:rPr>
                <w:rFonts w:eastAsia="Calibri"/>
              </w:rPr>
              <w:t xml:space="preserve"> and indemnifier Guarantee: - features of contract of guarantee; Rights and Liabilities of surely;</w:t>
            </w:r>
            <w:r>
              <w:rPr>
                <w:rFonts w:eastAsia="Calibri"/>
              </w:rPr>
              <w:t xml:space="preserve"> </w:t>
            </w:r>
            <w:r w:rsidRPr="00B44BEF">
              <w:t>Discharge of surety; Difference between contract of indemnity and Guarantee.</w:t>
            </w:r>
            <w:r>
              <w:t xml:space="preserve"> </w:t>
            </w:r>
            <w:r w:rsidRPr="00BA6554">
              <w:rPr>
                <w:rFonts w:ascii="TimesNewRoman" w:hAnsi="TimesNewRoman" w:cs="TimesNewRoman"/>
                <w:sz w:val="24"/>
                <w:szCs w:val="24"/>
              </w:rPr>
              <w:t xml:space="preserve">Contract of Bailment and Pledge: - Meaning; types of </w:t>
            </w:r>
            <w:proofErr w:type="gramStart"/>
            <w:r w:rsidRPr="00BA6554">
              <w:rPr>
                <w:rFonts w:ascii="TimesNewRoman" w:hAnsi="TimesNewRoman" w:cs="TimesNewRoman"/>
                <w:sz w:val="24"/>
                <w:szCs w:val="24"/>
              </w:rPr>
              <w:t xml:space="preserve">bailment, </w:t>
            </w:r>
            <w:r w:rsidRPr="002565A5">
              <w:rPr>
                <w:rFonts w:eastAsia="Calibri"/>
                <w:sz w:val="24"/>
                <w:szCs w:val="24"/>
              </w:rPr>
              <w:t xml:space="preserve"> Termination</w:t>
            </w:r>
            <w:proofErr w:type="gramEnd"/>
            <w:r w:rsidRPr="002565A5">
              <w:rPr>
                <w:rFonts w:eastAsia="Calibri"/>
                <w:sz w:val="24"/>
                <w:szCs w:val="24"/>
              </w:rPr>
              <w:t xml:space="preserve"> of bailment, Duties and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565A5">
              <w:rPr>
                <w:sz w:val="24"/>
                <w:szCs w:val="24"/>
              </w:rPr>
              <w:t>rights of bailor and bailee</w:t>
            </w:r>
            <w:r>
              <w:rPr>
                <w:sz w:val="24"/>
                <w:szCs w:val="24"/>
              </w:rPr>
              <w:t xml:space="preserve">, </w:t>
            </w:r>
            <w:r w:rsidRPr="00CB0729">
              <w:rPr>
                <w:rFonts w:ascii="TimesNewRoman" w:hAnsi="TimesNewRoman" w:cs="TimesNewRoman"/>
                <w:sz w:val="24"/>
                <w:szCs w:val="24"/>
              </w:rPr>
              <w:t>Essentials of pledge, who nay pledge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r w:rsidRPr="007663CF">
              <w:rPr>
                <w:rFonts w:ascii="TimesNewRoman" w:hAnsi="TimesNewRoman" w:cs="TimesNewRoman"/>
                <w:sz w:val="24"/>
                <w:szCs w:val="24"/>
              </w:rPr>
              <w:t xml:space="preserve">Rights and Duties of </w:t>
            </w:r>
            <w:proofErr w:type="spellStart"/>
            <w:r w:rsidRPr="007663CF">
              <w:rPr>
                <w:rFonts w:ascii="TimesNewRoman" w:hAnsi="TimesNewRoman" w:cs="TimesNewRoman"/>
                <w:sz w:val="24"/>
                <w:szCs w:val="24"/>
              </w:rPr>
              <w:t>Pawnor</w:t>
            </w:r>
            <w:proofErr w:type="spellEnd"/>
            <w:r w:rsidRPr="007663CF">
              <w:rPr>
                <w:rFonts w:ascii="TimesNewRoman" w:hAnsi="TimesNewRoman" w:cs="TimesNewRoman"/>
                <w:sz w:val="24"/>
                <w:szCs w:val="24"/>
              </w:rPr>
              <w:t xml:space="preserve"> and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Pawnee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r w:rsidRPr="00022DAA">
              <w:rPr>
                <w:rFonts w:ascii="TimesNewRoman" w:hAnsi="TimesNewRoman" w:cs="TimesNewRoman"/>
                <w:sz w:val="24"/>
                <w:szCs w:val="24"/>
              </w:rPr>
              <w:t>Consumer protection Act 1986</w:t>
            </w:r>
          </w:p>
          <w:p w14:paraId="0265BE21" w14:textId="69855E5E" w:rsidR="00A62B7F" w:rsidRPr="00A62B7F" w:rsidRDefault="00A62B7F" w:rsidP="00A62B7F">
            <w:pPr>
              <w:pStyle w:val="TableParagraph"/>
              <w:spacing w:line="247" w:lineRule="exact"/>
              <w:ind w:left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B7F" w14:paraId="45EEC8A2" w14:textId="77777777" w:rsidTr="00A62B7F">
        <w:trPr>
          <w:trHeight w:val="1965"/>
        </w:trPr>
        <w:tc>
          <w:tcPr>
            <w:tcW w:w="1730" w:type="dxa"/>
          </w:tcPr>
          <w:p w14:paraId="6377190B" w14:textId="3E0C91C4" w:rsidR="00A62B7F" w:rsidRDefault="00A62B7F" w:rsidP="00C35BDC">
            <w:pPr>
              <w:pStyle w:val="TableParagraph"/>
              <w:spacing w:line="249" w:lineRule="exact"/>
              <w:ind w:left="107"/>
            </w:pPr>
            <w:r>
              <w:t>OCTOBER</w:t>
            </w:r>
          </w:p>
        </w:tc>
        <w:tc>
          <w:tcPr>
            <w:tcW w:w="6227" w:type="dxa"/>
          </w:tcPr>
          <w:p w14:paraId="64211C06" w14:textId="2B75174C" w:rsidR="00A62B7F" w:rsidRDefault="00A62B7F" w:rsidP="00A62B7F">
            <w:pPr>
              <w:pStyle w:val="TableParagraph"/>
              <w:spacing w:line="247" w:lineRule="exact"/>
              <w:ind w:left="0"/>
              <w:jc w:val="both"/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>Sale of Goods Act,</w:t>
            </w:r>
            <w:proofErr w:type="gramStart"/>
            <w:r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>1930,contract</w:t>
            </w:r>
            <w:proofErr w:type="gramEnd"/>
            <w:r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 xml:space="preserve"> of sale, meaning, difference between sale and agreement to sale, conditions and warranties, transfer of ownership in goods including sale by non-owners, performance of contract of </w:t>
            </w:r>
            <w:proofErr w:type="gramStart"/>
            <w:r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>sale ,unpaid</w:t>
            </w:r>
            <w:proofErr w:type="gramEnd"/>
            <w:r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 xml:space="preserve"> seller-</w:t>
            </w:r>
          </w:p>
          <w:p w14:paraId="6B08A6AA" w14:textId="42894A48" w:rsidR="00A62B7F" w:rsidRPr="003D5C7C" w:rsidRDefault="00A62B7F" w:rsidP="00A62B7F">
            <w:pPr>
              <w:pStyle w:val="TableParagraph"/>
              <w:spacing w:line="247" w:lineRule="exact"/>
              <w:ind w:left="0"/>
              <w:jc w:val="both"/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>Meaning and rights</w:t>
            </w:r>
          </w:p>
        </w:tc>
      </w:tr>
      <w:tr w:rsidR="00A62B7F" w14:paraId="0161FA4E" w14:textId="77777777" w:rsidTr="00A62B7F">
        <w:trPr>
          <w:trHeight w:val="1965"/>
        </w:trPr>
        <w:tc>
          <w:tcPr>
            <w:tcW w:w="1730" w:type="dxa"/>
          </w:tcPr>
          <w:p w14:paraId="552EA69B" w14:textId="0C74BE9D" w:rsidR="00A62B7F" w:rsidRDefault="00A62B7F" w:rsidP="00C35BDC">
            <w:pPr>
              <w:pStyle w:val="TableParagraph"/>
              <w:spacing w:line="249" w:lineRule="exact"/>
              <w:ind w:left="107"/>
            </w:pPr>
            <w:r>
              <w:t>NOVEMBER</w:t>
            </w:r>
          </w:p>
        </w:tc>
        <w:tc>
          <w:tcPr>
            <w:tcW w:w="6227" w:type="dxa"/>
          </w:tcPr>
          <w:p w14:paraId="48F4A6C1" w14:textId="77777777" w:rsidR="00A62B7F" w:rsidRDefault="00A62B7F" w:rsidP="00A62B7F">
            <w:pPr>
              <w:pStyle w:val="TableParagraph"/>
              <w:spacing w:line="247" w:lineRule="exact"/>
              <w:ind w:left="0"/>
              <w:jc w:val="both"/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>Foreign Exchange Management Act-Salient features of FEMA</w:t>
            </w:r>
          </w:p>
          <w:p w14:paraId="79BA7686" w14:textId="244E912C" w:rsidR="00A62B7F" w:rsidRDefault="00A62B7F" w:rsidP="00A62B7F">
            <w:pPr>
              <w:pStyle w:val="TableParagraph"/>
              <w:spacing w:line="247" w:lineRule="exact"/>
              <w:ind w:left="0"/>
              <w:jc w:val="both"/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/>
              </w:rPr>
              <w:t>Revision and Test</w:t>
            </w:r>
          </w:p>
        </w:tc>
      </w:tr>
    </w:tbl>
    <w:p w14:paraId="4E78C446" w14:textId="77777777" w:rsidR="00A53CAC" w:rsidRDefault="00A53CAC"/>
    <w:p w14:paraId="5A7DDA8F" w14:textId="77777777" w:rsidR="001B75CB" w:rsidRDefault="001B75CB"/>
    <w:p w14:paraId="2C778EB3" w14:textId="77777777" w:rsidR="001B75CB" w:rsidRDefault="001B75CB"/>
    <w:p w14:paraId="798C8A92" w14:textId="77777777" w:rsidR="001B75CB" w:rsidRDefault="001B75CB"/>
    <w:p w14:paraId="4A346C50" w14:textId="77777777" w:rsidR="001B75CB" w:rsidRDefault="001B75CB"/>
    <w:p w14:paraId="2F3F89AF" w14:textId="77777777" w:rsidR="001B75CB" w:rsidRDefault="001B75CB"/>
    <w:p w14:paraId="7BDD9B0C" w14:textId="77777777" w:rsidR="001B75CB" w:rsidRDefault="001B75CB"/>
    <w:p w14:paraId="252F3E81" w14:textId="77777777" w:rsidR="001B75CB" w:rsidRDefault="001B75CB"/>
    <w:p w14:paraId="2A68075B" w14:textId="77777777" w:rsidR="001B75CB" w:rsidRDefault="001B75CB" w:rsidP="001B75C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LESSON PLAN</w:t>
      </w:r>
    </w:p>
    <w:p w14:paraId="73EEF743" w14:textId="3D8F80D1" w:rsidR="001B75CB" w:rsidRDefault="001B75CB" w:rsidP="001B75C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Session: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(ODD SEM)</w:t>
      </w:r>
    </w:p>
    <w:p w14:paraId="3190B0F0" w14:textId="77777777" w:rsidR="001B75CB" w:rsidRDefault="001B75CB" w:rsidP="001B75C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6E0BABC" w14:textId="7841DDBD" w:rsidR="001B75CB" w:rsidRDefault="001B75CB" w:rsidP="001B75CB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Teacher- </w:t>
      </w:r>
      <w:r>
        <w:rPr>
          <w:b/>
          <w:sz w:val="28"/>
          <w:szCs w:val="28"/>
        </w:rPr>
        <w:t>Mrs. Sumit Narwal</w:t>
      </w:r>
    </w:p>
    <w:p w14:paraId="46688614" w14:textId="509ACA16" w:rsidR="001B75CB" w:rsidRDefault="001B75CB" w:rsidP="001B75CB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Class- B.COM 3</w:t>
      </w:r>
      <w:r w:rsidRPr="009F3F27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YEAR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5</w:t>
      </w:r>
      <w:r w:rsidRPr="001B75C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Sem.)</w:t>
      </w:r>
    </w:p>
    <w:p w14:paraId="32EC878E" w14:textId="77777777" w:rsidR="001B75CB" w:rsidRDefault="001B75CB" w:rsidP="001B75CB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Subject- FINANCIAL MARKET OPERATIONS</w:t>
      </w:r>
    </w:p>
    <w:p w14:paraId="371927B5" w14:textId="77777777" w:rsidR="001B75CB" w:rsidRDefault="001B75CB" w:rsidP="001B75CB">
      <w:pPr>
        <w:spacing w:after="0" w:line="240" w:lineRule="auto"/>
        <w:ind w:firstLineChars="100" w:firstLine="281"/>
        <w:rPr>
          <w:b/>
          <w:sz w:val="28"/>
          <w:szCs w:val="28"/>
        </w:rPr>
      </w:pPr>
    </w:p>
    <w:tbl>
      <w:tblPr>
        <w:tblStyle w:val="TableGrid"/>
        <w:tblW w:w="7996" w:type="dxa"/>
        <w:tblInd w:w="240" w:type="dxa"/>
        <w:tblLook w:val="04A0" w:firstRow="1" w:lastRow="0" w:firstColumn="1" w:lastColumn="0" w:noHBand="0" w:noVBand="1"/>
      </w:tblPr>
      <w:tblGrid>
        <w:gridCol w:w="1925"/>
        <w:gridCol w:w="6071"/>
      </w:tblGrid>
      <w:tr w:rsidR="001B75CB" w14:paraId="7E6F84F4" w14:textId="77777777" w:rsidTr="001B75CB">
        <w:trPr>
          <w:trHeight w:val="530"/>
        </w:trPr>
        <w:tc>
          <w:tcPr>
            <w:tcW w:w="1925" w:type="dxa"/>
          </w:tcPr>
          <w:p w14:paraId="5B150B6A" w14:textId="09342E85" w:rsidR="001B75CB" w:rsidRDefault="00B54A4D" w:rsidP="00C35BDC">
            <w:pPr>
              <w:ind w:firstLineChars="100" w:firstLine="221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6071" w:type="dxa"/>
          </w:tcPr>
          <w:p w14:paraId="5163D858" w14:textId="77777777" w:rsidR="001B75CB" w:rsidRDefault="001B75CB" w:rsidP="00C35BDC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</w:tr>
      <w:tr w:rsidR="001B75CB" w14:paraId="27E6A529" w14:textId="77777777" w:rsidTr="001B75CB">
        <w:trPr>
          <w:trHeight w:val="2333"/>
        </w:trPr>
        <w:tc>
          <w:tcPr>
            <w:tcW w:w="1925" w:type="dxa"/>
          </w:tcPr>
          <w:p w14:paraId="174C6E71" w14:textId="6EC561A6" w:rsidR="001B75CB" w:rsidRDefault="001B75CB" w:rsidP="00C35BDC">
            <w:pPr>
              <w:pStyle w:val="TableParagraph"/>
              <w:spacing w:line="245" w:lineRule="exact"/>
              <w:ind w:left="107"/>
            </w:pPr>
            <w:r>
              <w:t>JULY&amp;AUGUST</w:t>
            </w:r>
          </w:p>
        </w:tc>
        <w:tc>
          <w:tcPr>
            <w:tcW w:w="6071" w:type="dxa"/>
          </w:tcPr>
          <w:p w14:paraId="1C24A94B" w14:textId="77777777" w:rsidR="001B75CB" w:rsidRDefault="001B75CB" w:rsidP="00C35BD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Money market: Indian money market composition and structure (a) acceptance houses (b) discount houses (c) call money market</w:t>
            </w:r>
          </w:p>
          <w:p w14:paraId="457F7604" w14:textId="77777777" w:rsidR="001B75CB" w:rsidRDefault="001B75CB" w:rsidP="00C35BDC">
            <w:r>
              <w:t>Recent trends in Indian money market</w:t>
            </w:r>
          </w:p>
          <w:p w14:paraId="45DF5424" w14:textId="77777777" w:rsidR="001B75CB" w:rsidRDefault="001B75CB" w:rsidP="00C35B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Capital market: security market- (a) new issue market (b)secondary market</w:t>
            </w:r>
          </w:p>
          <w:p w14:paraId="23ABB701" w14:textId="77777777" w:rsidR="001B75CB" w:rsidRDefault="001B75CB" w:rsidP="00C35BD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Stock exchange -national stock exchange and over the counter exchange</w:t>
            </w:r>
          </w:p>
          <w:p w14:paraId="6A35AACF" w14:textId="0D98779C" w:rsidR="001B75CB" w:rsidRDefault="001B75CB" w:rsidP="00C35BDC">
            <w:pPr>
              <w:jc w:val="both"/>
              <w:rPr>
                <w:color w:val="000000"/>
                <w:sz w:val="24"/>
                <w:szCs w:val="24"/>
              </w:rPr>
            </w:pPr>
            <w:r>
              <w:t>Test, Assignment</w:t>
            </w:r>
          </w:p>
        </w:tc>
      </w:tr>
      <w:tr w:rsidR="001B75CB" w14:paraId="2A71C4CA" w14:textId="77777777" w:rsidTr="00263DB2">
        <w:trPr>
          <w:trHeight w:val="1316"/>
        </w:trPr>
        <w:tc>
          <w:tcPr>
            <w:tcW w:w="1925" w:type="dxa"/>
          </w:tcPr>
          <w:p w14:paraId="1DBC79F8" w14:textId="17662474" w:rsidR="001B75CB" w:rsidRDefault="001B75CB" w:rsidP="00C35BDC">
            <w:pPr>
              <w:pStyle w:val="TableParagraph"/>
              <w:spacing w:line="247" w:lineRule="exact"/>
              <w:ind w:left="107"/>
            </w:pPr>
            <w:r>
              <w:t>SEPTEMBER</w:t>
            </w:r>
          </w:p>
        </w:tc>
        <w:tc>
          <w:tcPr>
            <w:tcW w:w="6071" w:type="dxa"/>
          </w:tcPr>
          <w:p w14:paraId="71A07469" w14:textId="77777777" w:rsidR="001B75CB" w:rsidRDefault="001B75CB" w:rsidP="00C35BDC">
            <w:pPr>
              <w:jc w:val="both"/>
            </w:pPr>
            <w:r>
              <w:t>SEBI-Introduction, role, power, objective, scope and function</w:t>
            </w:r>
          </w:p>
          <w:p w14:paraId="339ECB85" w14:textId="77777777" w:rsidR="001B75CB" w:rsidRDefault="001B75CB" w:rsidP="00C35BD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Investor protection</w:t>
            </w:r>
          </w:p>
          <w:p w14:paraId="629FE06E" w14:textId="6DF26C07" w:rsidR="001B75CB" w:rsidRDefault="001B75CB" w:rsidP="00C35BDC">
            <w:pPr>
              <w:adjustRightInd w:val="0"/>
              <w:jc w:val="both"/>
            </w:pPr>
            <w:r>
              <w:t>Presentations, Assignment</w:t>
            </w:r>
          </w:p>
        </w:tc>
      </w:tr>
      <w:tr w:rsidR="001B75CB" w14:paraId="3DDC90DB" w14:textId="77777777" w:rsidTr="00B210C3">
        <w:trPr>
          <w:trHeight w:val="1316"/>
        </w:trPr>
        <w:tc>
          <w:tcPr>
            <w:tcW w:w="1925" w:type="dxa"/>
          </w:tcPr>
          <w:p w14:paraId="4C1D72D8" w14:textId="03D533D8" w:rsidR="001B75CB" w:rsidRDefault="001B75CB" w:rsidP="00C35BDC">
            <w:pPr>
              <w:pStyle w:val="TableParagraph"/>
              <w:spacing w:line="247" w:lineRule="exact"/>
              <w:ind w:left="107"/>
            </w:pPr>
            <w:r>
              <w:t>OCTOBER</w:t>
            </w:r>
          </w:p>
        </w:tc>
        <w:tc>
          <w:tcPr>
            <w:tcW w:w="6071" w:type="dxa"/>
          </w:tcPr>
          <w:p w14:paraId="4A2E67D4" w14:textId="77777777" w:rsidR="001B75CB" w:rsidRDefault="001B75CB" w:rsidP="00C35BDC">
            <w:pPr>
              <w:tabs>
                <w:tab w:val="left" w:pos="6570"/>
              </w:tabs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Functionaries on stock exchange</w:t>
            </w:r>
          </w:p>
          <w:p w14:paraId="71520D99" w14:textId="77777777" w:rsidR="001B75CB" w:rsidRDefault="001B75CB" w:rsidP="00C35B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services</w:t>
            </w:r>
          </w:p>
          <w:p w14:paraId="20CB99EB" w14:textId="73E0A1C3" w:rsidR="001B75CB" w:rsidRDefault="001B75CB" w:rsidP="00C35BD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Test, Assignment</w:t>
            </w:r>
          </w:p>
        </w:tc>
      </w:tr>
      <w:tr w:rsidR="001B75CB" w14:paraId="4FF739C1" w14:textId="77777777" w:rsidTr="001B75CB">
        <w:trPr>
          <w:trHeight w:val="2200"/>
        </w:trPr>
        <w:tc>
          <w:tcPr>
            <w:tcW w:w="1925" w:type="dxa"/>
          </w:tcPr>
          <w:p w14:paraId="34E3D69F" w14:textId="52DFC8FF" w:rsidR="001B75CB" w:rsidRDefault="001B75CB" w:rsidP="00C35BDC">
            <w:pPr>
              <w:pStyle w:val="TableParagraph"/>
              <w:spacing w:line="249" w:lineRule="exact"/>
              <w:ind w:left="107"/>
            </w:pPr>
            <w:r>
              <w:t>NOVEMBER</w:t>
            </w:r>
          </w:p>
        </w:tc>
        <w:tc>
          <w:tcPr>
            <w:tcW w:w="6071" w:type="dxa"/>
          </w:tcPr>
          <w:p w14:paraId="7AF88DAA" w14:textId="77777777" w:rsidR="001B75CB" w:rsidRPr="001B75CB" w:rsidRDefault="001B75CB" w:rsidP="00C35BD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1B75CB">
              <w:rPr>
                <w:rFonts w:ascii="TimesNewRoman" w:hAnsi="TimesNewRoman" w:cs="TimesNewRoman"/>
                <w:sz w:val="24"/>
                <w:szCs w:val="24"/>
              </w:rPr>
              <w:t>Role, policy measures relating to development financial institution in India</w:t>
            </w:r>
          </w:p>
          <w:p w14:paraId="2C5FA52D" w14:textId="77777777" w:rsidR="001B75CB" w:rsidRPr="001B75CB" w:rsidRDefault="001B75CB" w:rsidP="00C35BDC">
            <w:pPr>
              <w:widowControl w:val="0"/>
              <w:autoSpaceDE w:val="0"/>
              <w:autoSpaceDN w:val="0"/>
              <w:spacing w:before="2" w:line="266" w:lineRule="exact"/>
              <w:ind w:right="182"/>
              <w:rPr>
                <w:rFonts w:ascii="TimesNewRoman" w:hAnsi="TimesNewRoman" w:cs="TimesNewRoman"/>
                <w:sz w:val="24"/>
                <w:szCs w:val="24"/>
              </w:rPr>
            </w:pPr>
            <w:r w:rsidRPr="001B75CB">
              <w:rPr>
                <w:rFonts w:ascii="TimesNewRoman" w:hAnsi="TimesNewRoman" w:cs="TimesNewRoman"/>
                <w:sz w:val="24"/>
                <w:szCs w:val="24"/>
              </w:rPr>
              <w:t xml:space="preserve">Product and services offered by IFCI, IDBI, IIBI, SIDBI, IDFCL, EXIM, </w:t>
            </w:r>
            <w:proofErr w:type="gramStart"/>
            <w:r w:rsidRPr="001B75CB">
              <w:rPr>
                <w:rFonts w:ascii="TimesNewRoman" w:hAnsi="TimesNewRoman" w:cs="TimesNewRoman"/>
                <w:sz w:val="24"/>
                <w:szCs w:val="24"/>
              </w:rPr>
              <w:t>NABARD ,ICICI</w:t>
            </w:r>
            <w:proofErr w:type="gramEnd"/>
            <w:r w:rsidRPr="001B75CB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  <w:p w14:paraId="6C5070E8" w14:textId="77777777" w:rsidR="001B75CB" w:rsidRPr="001B75CB" w:rsidRDefault="001B75CB" w:rsidP="00C35BDC">
            <w:pPr>
              <w:rPr>
                <w:sz w:val="24"/>
                <w:szCs w:val="24"/>
              </w:rPr>
            </w:pPr>
            <w:r w:rsidRPr="001B75CB">
              <w:rPr>
                <w:sz w:val="24"/>
                <w:szCs w:val="24"/>
              </w:rPr>
              <w:t>Meaning and benefit of mutual fund, types, SEBI guidelines</w:t>
            </w:r>
          </w:p>
          <w:p w14:paraId="65087202" w14:textId="77777777" w:rsidR="001B75CB" w:rsidRPr="001B75CB" w:rsidRDefault="001B75CB" w:rsidP="00C35BDC">
            <w:pPr>
              <w:rPr>
                <w:sz w:val="24"/>
                <w:szCs w:val="24"/>
              </w:rPr>
            </w:pPr>
            <w:r w:rsidRPr="001B75CB">
              <w:rPr>
                <w:sz w:val="24"/>
                <w:szCs w:val="24"/>
              </w:rPr>
              <w:t>Assignment, presentation</w:t>
            </w:r>
          </w:p>
          <w:p w14:paraId="23AD71E6" w14:textId="1EDC0967" w:rsidR="001B75CB" w:rsidRPr="001B75CB" w:rsidRDefault="001B75CB" w:rsidP="00C35BDC">
            <w:pPr>
              <w:rPr>
                <w:rFonts w:ascii="TimesNewRoman" w:hAnsi="TimesNewRoman" w:cs="TimesNewRoman"/>
                <w:sz w:val="24"/>
                <w:szCs w:val="24"/>
              </w:rPr>
            </w:pPr>
            <w:r w:rsidRPr="001B75CB">
              <w:rPr>
                <w:sz w:val="24"/>
                <w:szCs w:val="24"/>
              </w:rPr>
              <w:t>T</w:t>
            </w:r>
            <w:r w:rsidRPr="001B75CB">
              <w:rPr>
                <w:sz w:val="24"/>
                <w:szCs w:val="24"/>
              </w:rPr>
              <w:t>est</w:t>
            </w:r>
          </w:p>
        </w:tc>
      </w:tr>
    </w:tbl>
    <w:p w14:paraId="027759F5" w14:textId="77777777" w:rsidR="001B75CB" w:rsidRDefault="001B75CB" w:rsidP="001B75CB"/>
    <w:p w14:paraId="37C2B511" w14:textId="77777777" w:rsidR="001B75CB" w:rsidRDefault="001B75CB" w:rsidP="001B75CB"/>
    <w:p w14:paraId="416927E7" w14:textId="77777777" w:rsidR="00FE65B1" w:rsidRDefault="00FE65B1" w:rsidP="001B75CB"/>
    <w:p w14:paraId="1F162B03" w14:textId="77777777" w:rsidR="00FE65B1" w:rsidRDefault="00FE65B1" w:rsidP="001B75CB"/>
    <w:p w14:paraId="3E3E1724" w14:textId="77777777" w:rsidR="00FE65B1" w:rsidRDefault="00FE65B1" w:rsidP="001B75CB"/>
    <w:p w14:paraId="03C8692B" w14:textId="77777777" w:rsidR="00FE65B1" w:rsidRDefault="00FE65B1" w:rsidP="001B75CB"/>
    <w:p w14:paraId="0EAFE3C1" w14:textId="77777777" w:rsidR="00FE65B1" w:rsidRDefault="00FE65B1" w:rsidP="001B75CB"/>
    <w:p w14:paraId="69948D9B" w14:textId="77777777" w:rsidR="00FE65B1" w:rsidRDefault="00FE65B1" w:rsidP="001B75CB"/>
    <w:p w14:paraId="1FA29B86" w14:textId="77777777" w:rsidR="00B73E4A" w:rsidRDefault="00B73E4A" w:rsidP="00B73E4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LESSON PLAN</w:t>
      </w:r>
    </w:p>
    <w:p w14:paraId="3C3530DB" w14:textId="77777777" w:rsidR="00B73E4A" w:rsidRDefault="00B73E4A" w:rsidP="00B73E4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Session: 2025-26 (ODD SEM)</w:t>
      </w:r>
    </w:p>
    <w:p w14:paraId="5FA01ED8" w14:textId="77777777" w:rsidR="00B73E4A" w:rsidRDefault="00B73E4A" w:rsidP="00B73E4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CCC23C8" w14:textId="77777777" w:rsidR="00B73E4A" w:rsidRDefault="00B73E4A" w:rsidP="00B73E4A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Teacher- </w:t>
      </w:r>
      <w:proofErr w:type="spellStart"/>
      <w:r>
        <w:rPr>
          <w:b/>
          <w:sz w:val="28"/>
          <w:szCs w:val="28"/>
        </w:rPr>
        <w:t>Mrs.Sumit</w:t>
      </w:r>
      <w:proofErr w:type="spellEnd"/>
      <w:r>
        <w:rPr>
          <w:b/>
          <w:sz w:val="28"/>
          <w:szCs w:val="28"/>
        </w:rPr>
        <w:t xml:space="preserve"> Narwal</w:t>
      </w:r>
    </w:p>
    <w:p w14:paraId="5E8564EE" w14:textId="77777777" w:rsidR="00B73E4A" w:rsidRDefault="00B73E4A" w:rsidP="00B73E4A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Class- B.COM (1</w:t>
      </w:r>
      <w:r w:rsidRPr="00CC7EF5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Sem)</w:t>
      </w:r>
    </w:p>
    <w:p w14:paraId="3E7DDDEC" w14:textId="77777777" w:rsidR="00B73E4A" w:rsidRDefault="00B73E4A" w:rsidP="00B73E4A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Subject- Financial Accounting</w:t>
      </w:r>
    </w:p>
    <w:p w14:paraId="7DB769F1" w14:textId="77777777" w:rsidR="00B73E4A" w:rsidRDefault="00B73E4A" w:rsidP="00B73E4A">
      <w:pPr>
        <w:spacing w:after="0" w:line="240" w:lineRule="auto"/>
        <w:ind w:firstLineChars="100" w:firstLine="281"/>
        <w:rPr>
          <w:b/>
          <w:sz w:val="28"/>
          <w:szCs w:val="28"/>
        </w:rPr>
      </w:pPr>
    </w:p>
    <w:tbl>
      <w:tblPr>
        <w:tblStyle w:val="TableGrid"/>
        <w:tblW w:w="7996" w:type="dxa"/>
        <w:tblInd w:w="240" w:type="dxa"/>
        <w:tblLook w:val="04A0" w:firstRow="1" w:lastRow="0" w:firstColumn="1" w:lastColumn="0" w:noHBand="0" w:noVBand="1"/>
      </w:tblPr>
      <w:tblGrid>
        <w:gridCol w:w="1710"/>
        <w:gridCol w:w="6286"/>
      </w:tblGrid>
      <w:tr w:rsidR="00B73E4A" w14:paraId="2057F93D" w14:textId="77777777" w:rsidTr="00C35BDC">
        <w:trPr>
          <w:trHeight w:val="530"/>
        </w:trPr>
        <w:tc>
          <w:tcPr>
            <w:tcW w:w="1606" w:type="dxa"/>
          </w:tcPr>
          <w:p w14:paraId="00684023" w14:textId="77777777" w:rsidR="00B73E4A" w:rsidRDefault="00B73E4A" w:rsidP="00C35BDC">
            <w:pPr>
              <w:ind w:firstLineChars="100" w:firstLine="221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6390" w:type="dxa"/>
          </w:tcPr>
          <w:p w14:paraId="3A711C50" w14:textId="77777777" w:rsidR="00B73E4A" w:rsidRDefault="00B73E4A" w:rsidP="00C35BDC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</w:tr>
      <w:tr w:rsidR="00B73E4A" w14:paraId="0EB1056D" w14:textId="77777777" w:rsidTr="00C35BDC">
        <w:trPr>
          <w:trHeight w:val="2642"/>
        </w:trPr>
        <w:tc>
          <w:tcPr>
            <w:tcW w:w="1606" w:type="dxa"/>
          </w:tcPr>
          <w:p w14:paraId="6A0168A8" w14:textId="77777777" w:rsidR="00B73E4A" w:rsidRPr="00D6495B" w:rsidRDefault="00B73E4A" w:rsidP="00C35BDC">
            <w:pPr>
              <w:pStyle w:val="TableParagraph"/>
              <w:spacing w:line="247" w:lineRule="exact"/>
              <w:ind w:left="10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6390" w:type="dxa"/>
          </w:tcPr>
          <w:p w14:paraId="5318EA85" w14:textId="77777777" w:rsidR="00B73E4A" w:rsidRDefault="00B73E4A" w:rsidP="00C35BD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Meaning, objective, scope and nature of accounting, basic accounting terms and bases of accounting</w:t>
            </w:r>
          </w:p>
          <w:p w14:paraId="7DE9C2F5" w14:textId="77777777" w:rsidR="00B73E4A" w:rsidRPr="00D6495B" w:rsidRDefault="00B73E4A" w:rsidP="00C35BDC">
            <w:pPr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Accounting principles and accounting standards</w:t>
            </w:r>
          </w:p>
          <w:p w14:paraId="0BE93E9F" w14:textId="77777777" w:rsidR="00B73E4A" w:rsidRPr="00D6495B" w:rsidRDefault="00B73E4A" w:rsidP="00C35BD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Double entry system and recording of accounting transactions</w:t>
            </w:r>
          </w:p>
          <w:p w14:paraId="0E1418EE" w14:textId="77777777" w:rsidR="00B73E4A" w:rsidRPr="00D6495B" w:rsidRDefault="00B73E4A" w:rsidP="00C35BD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Accounting for Goods and service tax</w:t>
            </w:r>
          </w:p>
          <w:p w14:paraId="340D1AA9" w14:textId="77777777" w:rsidR="00B73E4A" w:rsidRPr="00D6495B" w:rsidRDefault="00B73E4A" w:rsidP="00C35BDC">
            <w:pPr>
              <w:jc w:val="both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Trial Balance</w:t>
            </w:r>
          </w:p>
          <w:p w14:paraId="75C481B5" w14:textId="77777777" w:rsidR="00B73E4A" w:rsidRDefault="00B73E4A" w:rsidP="00C35BD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Test, Assignment</w:t>
            </w:r>
          </w:p>
        </w:tc>
      </w:tr>
      <w:tr w:rsidR="00B73E4A" w14:paraId="09A39841" w14:textId="77777777" w:rsidTr="00C35BDC">
        <w:trPr>
          <w:trHeight w:val="1316"/>
        </w:trPr>
        <w:tc>
          <w:tcPr>
            <w:tcW w:w="1606" w:type="dxa"/>
          </w:tcPr>
          <w:p w14:paraId="3829E610" w14:textId="77777777" w:rsidR="00B73E4A" w:rsidRPr="00D6495B" w:rsidRDefault="00B73E4A" w:rsidP="00C35BDC">
            <w:pPr>
              <w:pStyle w:val="TableParagraph"/>
              <w:spacing w:line="247" w:lineRule="exact"/>
              <w:ind w:left="10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6390" w:type="dxa"/>
          </w:tcPr>
          <w:p w14:paraId="3A6BC7E2" w14:textId="77777777" w:rsidR="00B73E4A" w:rsidRPr="00D6495B" w:rsidRDefault="00B73E4A" w:rsidP="00C35BD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Capital and revenue, Depreciation</w:t>
            </w:r>
          </w:p>
          <w:p w14:paraId="53DFFB4C" w14:textId="77777777" w:rsidR="00B73E4A" w:rsidRPr="00D6495B" w:rsidRDefault="00B73E4A" w:rsidP="00C35BDC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 xml:space="preserve">Provisions and reserves </w:t>
            </w:r>
          </w:p>
          <w:p w14:paraId="52B8766A" w14:textId="77777777" w:rsidR="00B73E4A" w:rsidRPr="00D6495B" w:rsidRDefault="00B73E4A" w:rsidP="00C35BDC">
            <w:pPr>
              <w:tabs>
                <w:tab w:val="left" w:pos="6570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Test, presentations</w:t>
            </w:r>
          </w:p>
        </w:tc>
      </w:tr>
      <w:tr w:rsidR="00B73E4A" w14:paraId="302D669D" w14:textId="77777777" w:rsidTr="00C35BDC">
        <w:trPr>
          <w:trHeight w:val="1758"/>
        </w:trPr>
        <w:tc>
          <w:tcPr>
            <w:tcW w:w="1606" w:type="dxa"/>
          </w:tcPr>
          <w:p w14:paraId="64149DA0" w14:textId="77777777" w:rsidR="00B73E4A" w:rsidRPr="00D6495B" w:rsidRDefault="00B73E4A" w:rsidP="00C35BDC">
            <w:pPr>
              <w:pStyle w:val="TableParagraph"/>
              <w:spacing w:line="245" w:lineRule="exact"/>
              <w:ind w:left="10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6390" w:type="dxa"/>
          </w:tcPr>
          <w:p w14:paraId="05EFDCD1" w14:textId="77777777" w:rsidR="00B73E4A" w:rsidRPr="00D6495B" w:rsidRDefault="00B73E4A" w:rsidP="00C35BD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Errors and their rectification</w:t>
            </w:r>
          </w:p>
          <w:p w14:paraId="5DF701A9" w14:textId="77777777" w:rsidR="00B73E4A" w:rsidRPr="00D6495B" w:rsidRDefault="00B73E4A" w:rsidP="00C35BD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Financial statements (final account)</w:t>
            </w:r>
          </w:p>
          <w:p w14:paraId="68079206" w14:textId="77777777" w:rsidR="00B73E4A" w:rsidRPr="00D6495B" w:rsidRDefault="00B73E4A" w:rsidP="00C35BD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Financial statements (final account with adjustments)</w:t>
            </w:r>
          </w:p>
          <w:p w14:paraId="0579E406" w14:textId="77777777" w:rsidR="00B73E4A" w:rsidRPr="00D6495B" w:rsidRDefault="00B73E4A" w:rsidP="00C35BDC">
            <w:pPr>
              <w:widowControl w:val="0"/>
              <w:autoSpaceDE w:val="0"/>
              <w:autoSpaceDN w:val="0"/>
              <w:spacing w:before="2" w:line="266" w:lineRule="exact"/>
              <w:ind w:right="182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Test, Assignment</w:t>
            </w:r>
          </w:p>
        </w:tc>
      </w:tr>
      <w:tr w:rsidR="00B73E4A" w14:paraId="6E954854" w14:textId="77777777" w:rsidTr="00C35BDC">
        <w:trPr>
          <w:trHeight w:val="1316"/>
        </w:trPr>
        <w:tc>
          <w:tcPr>
            <w:tcW w:w="1606" w:type="dxa"/>
          </w:tcPr>
          <w:p w14:paraId="58C663DC" w14:textId="77777777" w:rsidR="00B73E4A" w:rsidRPr="00D6495B" w:rsidRDefault="00B73E4A" w:rsidP="00C35BDC">
            <w:pPr>
              <w:pStyle w:val="TableParagraph"/>
              <w:spacing w:line="249" w:lineRule="exact"/>
              <w:ind w:left="10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6390" w:type="dxa"/>
          </w:tcPr>
          <w:p w14:paraId="4DF1CC0F" w14:textId="77777777" w:rsidR="00B73E4A" w:rsidRPr="00D6495B" w:rsidRDefault="00B73E4A" w:rsidP="00C35BDC">
            <w:pPr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Computerized accounting system</w:t>
            </w:r>
          </w:p>
          <w:p w14:paraId="502E2CD2" w14:textId="77777777" w:rsidR="00B73E4A" w:rsidRPr="00D6495B" w:rsidRDefault="00B73E4A" w:rsidP="00C35BDC">
            <w:pPr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Accounts of non-profit organizations</w:t>
            </w:r>
          </w:p>
          <w:p w14:paraId="167A582C" w14:textId="77777777" w:rsidR="00B73E4A" w:rsidRPr="00D6495B" w:rsidRDefault="00B73E4A" w:rsidP="00C35BD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D6495B">
              <w:rPr>
                <w:color w:val="000000"/>
                <w:sz w:val="24"/>
                <w:szCs w:val="24"/>
              </w:rPr>
              <w:t>Test, presentations</w:t>
            </w:r>
          </w:p>
        </w:tc>
      </w:tr>
    </w:tbl>
    <w:p w14:paraId="7004AF21" w14:textId="77777777" w:rsidR="00B73E4A" w:rsidRDefault="00B73E4A" w:rsidP="00B73E4A"/>
    <w:p w14:paraId="1C8A3B4C" w14:textId="77777777" w:rsidR="00FE65B1" w:rsidRDefault="00FE65B1" w:rsidP="001B75CB"/>
    <w:p w14:paraId="06316A8B" w14:textId="77777777" w:rsidR="00FE65B1" w:rsidRDefault="00FE65B1" w:rsidP="001B75CB"/>
    <w:p w14:paraId="5F3BDE55" w14:textId="77777777" w:rsidR="00FE65B1" w:rsidRDefault="00FE65B1" w:rsidP="001B75CB"/>
    <w:p w14:paraId="5E8D4340" w14:textId="77777777" w:rsidR="00FE65B1" w:rsidRDefault="00FE65B1" w:rsidP="001B75CB"/>
    <w:p w14:paraId="0EFACC8D" w14:textId="77777777" w:rsidR="001B75CB" w:rsidRDefault="001B75CB"/>
    <w:p w14:paraId="1E32F4E3" w14:textId="77777777" w:rsidR="001B75CB" w:rsidRDefault="001B75CB"/>
    <w:p w14:paraId="0F55F478" w14:textId="77777777" w:rsidR="00B54A4D" w:rsidRDefault="00B54A4D"/>
    <w:p w14:paraId="11988B24" w14:textId="77777777" w:rsidR="00B54A4D" w:rsidRDefault="00B54A4D"/>
    <w:p w14:paraId="0D852404" w14:textId="77777777" w:rsidR="00467754" w:rsidRDefault="00467754" w:rsidP="0046775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LESSON PLAN</w:t>
      </w:r>
    </w:p>
    <w:p w14:paraId="47C36C51" w14:textId="77777777" w:rsidR="00467754" w:rsidRDefault="00467754" w:rsidP="0046775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Session: 2025-26 (ODD SEM)</w:t>
      </w:r>
    </w:p>
    <w:p w14:paraId="2F1F487A" w14:textId="77777777" w:rsidR="00467754" w:rsidRDefault="00467754" w:rsidP="0046775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E2C3D1F" w14:textId="77777777" w:rsidR="00467754" w:rsidRDefault="00467754" w:rsidP="00467754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Teacher- </w:t>
      </w:r>
      <w:proofErr w:type="spellStart"/>
      <w:r>
        <w:rPr>
          <w:b/>
          <w:sz w:val="28"/>
          <w:szCs w:val="28"/>
        </w:rPr>
        <w:t>Mrs.Sumit</w:t>
      </w:r>
      <w:proofErr w:type="spellEnd"/>
      <w:r>
        <w:rPr>
          <w:b/>
          <w:sz w:val="28"/>
          <w:szCs w:val="28"/>
        </w:rPr>
        <w:t xml:space="preserve"> Narwal</w:t>
      </w:r>
    </w:p>
    <w:p w14:paraId="6231AF11" w14:textId="261E7403" w:rsidR="00467754" w:rsidRDefault="00467754" w:rsidP="00467754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Class- B.COM (</w:t>
      </w:r>
      <w:r>
        <w:rPr>
          <w:b/>
          <w:sz w:val="28"/>
          <w:szCs w:val="28"/>
        </w:rPr>
        <w:t>5</w:t>
      </w:r>
      <w:r w:rsidRPr="0046775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Sem)</w:t>
      </w:r>
    </w:p>
    <w:p w14:paraId="27161317" w14:textId="3BA9A35B" w:rsidR="00467754" w:rsidRDefault="00467754" w:rsidP="00467754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Subject- </w:t>
      </w:r>
      <w:r>
        <w:rPr>
          <w:b/>
          <w:sz w:val="28"/>
          <w:szCs w:val="28"/>
        </w:rPr>
        <w:t>International Business Environment</w:t>
      </w:r>
    </w:p>
    <w:p w14:paraId="0C278CCA" w14:textId="77777777" w:rsidR="00467754" w:rsidRDefault="00467754"/>
    <w:p w14:paraId="0E7E1104" w14:textId="77777777" w:rsidR="00467754" w:rsidRDefault="00467754"/>
    <w:tbl>
      <w:tblPr>
        <w:tblStyle w:val="TableGrid"/>
        <w:tblpPr w:leftFromText="180" w:rightFromText="180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7754" w14:paraId="21A181D7" w14:textId="77777777" w:rsidTr="00467754">
        <w:trPr>
          <w:trHeight w:val="944"/>
        </w:trPr>
        <w:tc>
          <w:tcPr>
            <w:tcW w:w="4508" w:type="dxa"/>
          </w:tcPr>
          <w:p w14:paraId="2265AADA" w14:textId="77777777" w:rsidR="00467754" w:rsidRDefault="00467754" w:rsidP="00467754">
            <w:r>
              <w:t>MONTH</w:t>
            </w:r>
          </w:p>
        </w:tc>
        <w:tc>
          <w:tcPr>
            <w:tcW w:w="4508" w:type="dxa"/>
          </w:tcPr>
          <w:p w14:paraId="31584024" w14:textId="77777777" w:rsidR="00467754" w:rsidRPr="00467754" w:rsidRDefault="00467754" w:rsidP="00467754">
            <w:r>
              <w:t>SYLLABUS</w:t>
            </w:r>
          </w:p>
        </w:tc>
      </w:tr>
      <w:tr w:rsidR="00467754" w14:paraId="49CD8619" w14:textId="77777777" w:rsidTr="00467754">
        <w:tc>
          <w:tcPr>
            <w:tcW w:w="4508" w:type="dxa"/>
          </w:tcPr>
          <w:p w14:paraId="4BFEEA00" w14:textId="77777777" w:rsidR="00467754" w:rsidRDefault="00467754" w:rsidP="00467754">
            <w:r>
              <w:t>JULY&amp; AUGUST</w:t>
            </w:r>
          </w:p>
        </w:tc>
        <w:tc>
          <w:tcPr>
            <w:tcW w:w="4508" w:type="dxa"/>
          </w:tcPr>
          <w:p w14:paraId="0D63D420" w14:textId="77777777" w:rsidR="00467754" w:rsidRDefault="00467754" w:rsidP="00467754">
            <w:r w:rsidRPr="00467754">
              <w:t>Recent global trends in international trade and finance; dimensions and modes of IB; structure of IB environment; risk in IB; motives for internationalization of firms; organizational structure for IB; world trading system and impact of WTO; exchange rate systems; global financial system; barriers to IB; international business information and communication.</w:t>
            </w:r>
          </w:p>
        </w:tc>
      </w:tr>
      <w:tr w:rsidR="00467754" w14:paraId="1FF7A34C" w14:textId="77777777" w:rsidTr="00467754">
        <w:tc>
          <w:tcPr>
            <w:tcW w:w="4508" w:type="dxa"/>
          </w:tcPr>
          <w:p w14:paraId="6C9E48F1" w14:textId="77777777" w:rsidR="00467754" w:rsidRDefault="00467754" w:rsidP="00467754">
            <w:r>
              <w:t>SEPTEMBER</w:t>
            </w:r>
          </w:p>
        </w:tc>
        <w:tc>
          <w:tcPr>
            <w:tcW w:w="4508" w:type="dxa"/>
          </w:tcPr>
          <w:p w14:paraId="0F6139EB" w14:textId="77777777" w:rsidR="00467754" w:rsidRDefault="00467754" w:rsidP="00467754">
            <w:r w:rsidRPr="00467754">
              <w:t>Foreign market entry strategies; country evaluation and selection; factors affecting foreign investment decisions; impact of FDI on home and host countries; types and motives for foreign collaboration; control mechanisms in IB.</w:t>
            </w:r>
          </w:p>
        </w:tc>
      </w:tr>
      <w:tr w:rsidR="00467754" w14:paraId="6E764C3D" w14:textId="77777777" w:rsidTr="00467754">
        <w:tc>
          <w:tcPr>
            <w:tcW w:w="4508" w:type="dxa"/>
          </w:tcPr>
          <w:p w14:paraId="7A40538D" w14:textId="77777777" w:rsidR="00467754" w:rsidRDefault="00467754" w:rsidP="00467754">
            <w:r>
              <w:t>OCTOBER</w:t>
            </w:r>
          </w:p>
        </w:tc>
        <w:tc>
          <w:tcPr>
            <w:tcW w:w="4508" w:type="dxa"/>
          </w:tcPr>
          <w:p w14:paraId="10D24A3A" w14:textId="77777777" w:rsidR="00467754" w:rsidRDefault="00467754" w:rsidP="00467754">
            <w:r w:rsidRPr="00467754">
              <w:t>Decisions concerning global manufacturing and material management; outsourcing factors; managing global supply chains; product and branding decisions; managing distribution channels; international promotion mix and pricing decisions; counter trade practices; mechanism of international trade transactions</w:t>
            </w:r>
          </w:p>
        </w:tc>
      </w:tr>
      <w:tr w:rsidR="00467754" w14:paraId="15AB8B7D" w14:textId="77777777" w:rsidTr="00467754">
        <w:tc>
          <w:tcPr>
            <w:tcW w:w="4508" w:type="dxa"/>
          </w:tcPr>
          <w:p w14:paraId="4B57B0B4" w14:textId="77777777" w:rsidR="00467754" w:rsidRDefault="00467754" w:rsidP="00467754">
            <w:r>
              <w:t>NOVEMBER</w:t>
            </w:r>
          </w:p>
        </w:tc>
        <w:tc>
          <w:tcPr>
            <w:tcW w:w="4508" w:type="dxa"/>
          </w:tcPr>
          <w:p w14:paraId="7E22BCA2" w14:textId="5A346A43" w:rsidR="00467754" w:rsidRDefault="00467754" w:rsidP="00467754">
            <w:r w:rsidRPr="00467754">
              <w:t>Harmonizing accounting difference across countries; currency translation methods for consolidating financial statements; the LESSARD-LORANGE Model; cross cultural challenges in IB; international staffing decisions; compensation and performance appraisal of expatriate staff; ethical dilemmas and social responsibility issues</w:t>
            </w:r>
          </w:p>
        </w:tc>
      </w:tr>
    </w:tbl>
    <w:p w14:paraId="0C4280B6" w14:textId="77777777" w:rsidR="00467754" w:rsidRDefault="00467754"/>
    <w:p w14:paraId="22525701" w14:textId="77777777" w:rsidR="00467754" w:rsidRDefault="00467754"/>
    <w:p w14:paraId="7CCCAF53" w14:textId="77777777" w:rsidR="00467754" w:rsidRDefault="00467754"/>
    <w:p w14:paraId="6678B970" w14:textId="77777777" w:rsidR="00467754" w:rsidRDefault="00467754"/>
    <w:p w14:paraId="6CCC6120" w14:textId="77777777" w:rsidR="007F5947" w:rsidRDefault="007F5947" w:rsidP="007F5947">
      <w:pPr>
        <w:spacing w:after="0" w:line="240" w:lineRule="auto"/>
      </w:pPr>
    </w:p>
    <w:p w14:paraId="38D3B894" w14:textId="40B00701" w:rsidR="007F5947" w:rsidRDefault="007F5947" w:rsidP="007F5947">
      <w:pPr>
        <w:spacing w:after="0" w:line="240" w:lineRule="auto"/>
        <w:rPr>
          <w:b/>
          <w:bCs/>
          <w:sz w:val="28"/>
          <w:szCs w:val="28"/>
        </w:rPr>
      </w:pPr>
      <w:r>
        <w:lastRenderedPageBreak/>
        <w:t xml:space="preserve">                                                                          </w:t>
      </w:r>
      <w:r>
        <w:rPr>
          <w:b/>
          <w:bCs/>
          <w:sz w:val="28"/>
          <w:szCs w:val="28"/>
        </w:rPr>
        <w:t>LESSON PLAN</w:t>
      </w:r>
    </w:p>
    <w:p w14:paraId="2D5CDC9C" w14:textId="77777777" w:rsidR="007F5947" w:rsidRDefault="007F5947" w:rsidP="007F594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Session: 2025-26 (ODD SEM)</w:t>
      </w:r>
    </w:p>
    <w:p w14:paraId="5E881427" w14:textId="77777777" w:rsidR="007F5947" w:rsidRDefault="007F5947" w:rsidP="007F594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57A00F3" w14:textId="77777777" w:rsidR="007F5947" w:rsidRDefault="007F5947" w:rsidP="007F5947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Teacher- </w:t>
      </w:r>
      <w:proofErr w:type="spellStart"/>
      <w:r>
        <w:rPr>
          <w:b/>
          <w:sz w:val="28"/>
          <w:szCs w:val="28"/>
        </w:rPr>
        <w:t>Mrs.Sumit</w:t>
      </w:r>
      <w:proofErr w:type="spellEnd"/>
      <w:r>
        <w:rPr>
          <w:b/>
          <w:sz w:val="28"/>
          <w:szCs w:val="28"/>
        </w:rPr>
        <w:t xml:space="preserve"> Narwal</w:t>
      </w:r>
    </w:p>
    <w:p w14:paraId="54832984" w14:textId="05193D30" w:rsidR="007F5947" w:rsidRDefault="007F5947" w:rsidP="007F5947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Class- B.COM (</w:t>
      </w:r>
      <w:r>
        <w:rPr>
          <w:b/>
          <w:sz w:val="28"/>
          <w:szCs w:val="28"/>
        </w:rPr>
        <w:t>3</w:t>
      </w:r>
      <w:proofErr w:type="gramStart"/>
      <w:r w:rsidRPr="007F5947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Sem</w:t>
      </w:r>
      <w:proofErr w:type="gramEnd"/>
      <w:r>
        <w:rPr>
          <w:b/>
          <w:sz w:val="28"/>
          <w:szCs w:val="28"/>
        </w:rPr>
        <w:t>)</w:t>
      </w:r>
    </w:p>
    <w:p w14:paraId="31A0AF5D" w14:textId="558578EC" w:rsidR="007F5947" w:rsidRDefault="007F5947" w:rsidP="007F5947">
      <w:pPr>
        <w:spacing w:after="0" w:line="240" w:lineRule="auto"/>
        <w:ind w:firstLineChars="100" w:firstLine="281"/>
        <w:rPr>
          <w:b/>
          <w:sz w:val="28"/>
          <w:szCs w:val="28"/>
        </w:rPr>
      </w:pPr>
      <w:r w:rsidRPr="007F5947">
        <w:rPr>
          <w:b/>
          <w:sz w:val="28"/>
          <w:szCs w:val="28"/>
        </w:rPr>
        <w:t>Code</w:t>
      </w:r>
      <w:r>
        <w:rPr>
          <w:b/>
          <w:sz w:val="28"/>
          <w:szCs w:val="28"/>
        </w:rPr>
        <w:t>:</w:t>
      </w:r>
      <w:r w:rsidRPr="007F5947">
        <w:rPr>
          <w:b/>
          <w:sz w:val="28"/>
          <w:szCs w:val="28"/>
        </w:rPr>
        <w:t xml:space="preserve"> 25COM403SE01</w:t>
      </w:r>
    </w:p>
    <w:p w14:paraId="73A5C461" w14:textId="3E5ACB49" w:rsidR="00467754" w:rsidRDefault="007F5947" w:rsidP="007F5947"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Subject- </w:t>
      </w:r>
      <w:r w:rsidRPr="007F5947">
        <w:rPr>
          <w:b/>
          <w:sz w:val="28"/>
          <w:szCs w:val="28"/>
        </w:rPr>
        <w:t>Cyber Security and Artificial Intelligence in Commerce</w:t>
      </w:r>
    </w:p>
    <w:tbl>
      <w:tblPr>
        <w:tblStyle w:val="TableGrid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F5947" w14:paraId="6507C677" w14:textId="77777777" w:rsidTr="007F5947">
        <w:tc>
          <w:tcPr>
            <w:tcW w:w="2263" w:type="dxa"/>
          </w:tcPr>
          <w:p w14:paraId="4977E900" w14:textId="77777777" w:rsidR="007F5947" w:rsidRPr="007F5947" w:rsidRDefault="007F5947" w:rsidP="007F5947">
            <w:pPr>
              <w:rPr>
                <w:b/>
                <w:bCs/>
              </w:rPr>
            </w:pPr>
            <w:r w:rsidRPr="007F5947">
              <w:rPr>
                <w:b/>
                <w:bCs/>
              </w:rPr>
              <w:t>MONTH</w:t>
            </w:r>
          </w:p>
        </w:tc>
        <w:tc>
          <w:tcPr>
            <w:tcW w:w="6753" w:type="dxa"/>
          </w:tcPr>
          <w:p w14:paraId="1832843D" w14:textId="77777777" w:rsidR="007F5947" w:rsidRPr="007F5947" w:rsidRDefault="007F5947" w:rsidP="007F5947">
            <w:pPr>
              <w:rPr>
                <w:b/>
                <w:bCs/>
              </w:rPr>
            </w:pPr>
            <w:r w:rsidRPr="007F5947">
              <w:rPr>
                <w:b/>
                <w:bCs/>
              </w:rPr>
              <w:t>SYLLABUS</w:t>
            </w:r>
          </w:p>
        </w:tc>
      </w:tr>
      <w:tr w:rsidR="007F5947" w14:paraId="67592683" w14:textId="77777777" w:rsidTr="007F5947">
        <w:tc>
          <w:tcPr>
            <w:tcW w:w="2263" w:type="dxa"/>
          </w:tcPr>
          <w:p w14:paraId="7655A6CF" w14:textId="77777777" w:rsidR="007F5947" w:rsidRDefault="007F5947" w:rsidP="007F5947">
            <w:r>
              <w:t>JULY&amp; AUGUST</w:t>
            </w:r>
          </w:p>
        </w:tc>
        <w:tc>
          <w:tcPr>
            <w:tcW w:w="6753" w:type="dxa"/>
          </w:tcPr>
          <w:p w14:paraId="4EED3C66" w14:textId="77777777" w:rsidR="007F5947" w:rsidRPr="007F5947" w:rsidRDefault="007F5947" w:rsidP="007F5947">
            <w:r w:rsidRPr="007F5947">
              <w:t xml:space="preserve">Overview of Cyber security: Concept of Cyber Security, Significance and its Fundamentals.  Cyber Security Techniques: Cryptography, Encryption, Firewalls, Passwords, </w:t>
            </w:r>
            <w:proofErr w:type="gramStart"/>
            <w:r w:rsidRPr="007F5947">
              <w:t>Privacy,  Digital</w:t>
            </w:r>
            <w:proofErr w:type="gramEnd"/>
            <w:r w:rsidRPr="007F5947">
              <w:t xml:space="preserve"> Signatures. Issues and Challenges in Cyber Security.  </w:t>
            </w:r>
          </w:p>
          <w:p w14:paraId="7E32EFCA" w14:textId="77777777" w:rsidR="007F5947" w:rsidRPr="007F5947" w:rsidRDefault="007F5947" w:rsidP="007F5947">
            <w:r w:rsidRPr="007F5947">
              <w:t xml:space="preserve">Regulations: Cyber Security Policies, Major Regulating Bodies, Compliance </w:t>
            </w:r>
            <w:proofErr w:type="gramStart"/>
            <w:r w:rsidRPr="007F5947">
              <w:t>Requirements  and</w:t>
            </w:r>
            <w:proofErr w:type="gramEnd"/>
            <w:r w:rsidRPr="007F5947">
              <w:t xml:space="preserve"> Recent Government Initiatives in India. </w:t>
            </w:r>
          </w:p>
          <w:p w14:paraId="03261751" w14:textId="77777777" w:rsidR="007F5947" w:rsidRDefault="007F5947" w:rsidP="007F5947"/>
        </w:tc>
      </w:tr>
      <w:tr w:rsidR="007F5947" w14:paraId="15634055" w14:textId="77777777" w:rsidTr="007F5947">
        <w:tc>
          <w:tcPr>
            <w:tcW w:w="2263" w:type="dxa"/>
          </w:tcPr>
          <w:p w14:paraId="6227503F" w14:textId="77777777" w:rsidR="007F5947" w:rsidRDefault="007F5947" w:rsidP="007F5947">
            <w:r>
              <w:t>SEPTEMBER</w:t>
            </w:r>
          </w:p>
        </w:tc>
        <w:tc>
          <w:tcPr>
            <w:tcW w:w="6753" w:type="dxa"/>
          </w:tcPr>
          <w:p w14:paraId="193E7DDF" w14:textId="77777777" w:rsidR="007F5947" w:rsidRPr="007F5947" w:rsidRDefault="007F5947" w:rsidP="007F5947">
            <w:r w:rsidRPr="007F5947">
              <w:t xml:space="preserve">Overview of Cyber Crime: Concept of Cyber Crime, Definition of Cyber-Crime under </w:t>
            </w:r>
            <w:proofErr w:type="gramStart"/>
            <w:r w:rsidRPr="007F5947">
              <w:t>IT  Act</w:t>
            </w:r>
            <w:proofErr w:type="gramEnd"/>
            <w:r w:rsidRPr="007F5947">
              <w:t xml:space="preserve"> 2000. Classification of Cyber Crimes: Hacking and Malicious Code (Viruses, </w:t>
            </w:r>
            <w:proofErr w:type="gramStart"/>
            <w:r w:rsidRPr="007F5947">
              <w:t>Time  Bombs</w:t>
            </w:r>
            <w:proofErr w:type="gramEnd"/>
            <w:r w:rsidRPr="007F5947">
              <w:t xml:space="preserve">, Trojans, Malware, DOS, DDOS, Web Defacement, Phishing, Cloning), </w:t>
            </w:r>
            <w:proofErr w:type="gramStart"/>
            <w:r w:rsidRPr="007F5947">
              <w:t>Financial  Frauds</w:t>
            </w:r>
            <w:proofErr w:type="gramEnd"/>
            <w:r w:rsidRPr="007F5947">
              <w:t xml:space="preserve"> and Social Engineering Attacks, Malware and Ransomware Attacks, Zero-Day </w:t>
            </w:r>
            <w:proofErr w:type="gramStart"/>
            <w:r w:rsidRPr="007F5947">
              <w:t>and  Zero</w:t>
            </w:r>
            <w:proofErr w:type="gramEnd"/>
            <w:r w:rsidRPr="007F5947">
              <w:t xml:space="preserve">-Click Attacks, Cyber Stalking, Cyber Bullying, and Cyber Pornography, </w:t>
            </w:r>
            <w:proofErr w:type="gramStart"/>
            <w:r w:rsidRPr="007F5947">
              <w:t>Child  Pornography</w:t>
            </w:r>
            <w:proofErr w:type="gramEnd"/>
            <w:r w:rsidRPr="007F5947">
              <w:t xml:space="preserve">, Cyber Laundering, Online Betting and Games, Cyber Terrorism. </w:t>
            </w:r>
            <w:proofErr w:type="gramStart"/>
            <w:r w:rsidRPr="007F5947">
              <w:t>Digital  Forensics</w:t>
            </w:r>
            <w:proofErr w:type="gramEnd"/>
            <w:r w:rsidRPr="007F5947">
              <w:t>.  </w:t>
            </w:r>
          </w:p>
          <w:p w14:paraId="0D6F8697" w14:textId="77777777" w:rsidR="007F5947" w:rsidRPr="007F5947" w:rsidRDefault="007F5947" w:rsidP="007F5947">
            <w:r w:rsidRPr="007F5947">
              <w:t xml:space="preserve">Cyber Laws: Overview of IT Act 2000, Important Provisions, Reporting Cyber </w:t>
            </w:r>
            <w:proofErr w:type="gramStart"/>
            <w:r w:rsidRPr="007F5947">
              <w:t>Crime,  Investigation</w:t>
            </w:r>
            <w:proofErr w:type="gramEnd"/>
            <w:r w:rsidRPr="007F5947">
              <w:t xml:space="preserve"> Techniques, Remedial Measures. </w:t>
            </w:r>
          </w:p>
          <w:p w14:paraId="0A8B19A3" w14:textId="77777777" w:rsidR="007F5947" w:rsidRDefault="007F5947" w:rsidP="007F5947"/>
        </w:tc>
      </w:tr>
      <w:tr w:rsidR="007F5947" w14:paraId="54C4D199" w14:textId="77777777" w:rsidTr="007F5947">
        <w:tc>
          <w:tcPr>
            <w:tcW w:w="2263" w:type="dxa"/>
          </w:tcPr>
          <w:p w14:paraId="1BA7C69C" w14:textId="77777777" w:rsidR="007F5947" w:rsidRDefault="007F5947" w:rsidP="007F5947">
            <w:r>
              <w:t>OCTOBER</w:t>
            </w:r>
          </w:p>
        </w:tc>
        <w:tc>
          <w:tcPr>
            <w:tcW w:w="6753" w:type="dxa"/>
          </w:tcPr>
          <w:p w14:paraId="0E7B1E53" w14:textId="77777777" w:rsidR="007F5947" w:rsidRPr="007F5947" w:rsidRDefault="007F5947" w:rsidP="007F5947">
            <w:r w:rsidRPr="007F5947">
              <w:t xml:space="preserve">Social Media Overview and Security: Introduction to Social Networks/Media, Types </w:t>
            </w:r>
            <w:proofErr w:type="gramStart"/>
            <w:r w:rsidRPr="007F5947">
              <w:t>of  Social</w:t>
            </w:r>
            <w:proofErr w:type="gramEnd"/>
            <w:r w:rsidRPr="007F5947">
              <w:t xml:space="preserve"> Media, Platforms of </w:t>
            </w:r>
            <w:proofErr w:type="gramStart"/>
            <w:r w:rsidRPr="007F5947">
              <w:t>Social Media</w:t>
            </w:r>
            <w:proofErr w:type="gramEnd"/>
            <w:r w:rsidRPr="007F5947">
              <w:t xml:space="preserve">, Trends in </w:t>
            </w:r>
            <w:proofErr w:type="gramStart"/>
            <w:r w:rsidRPr="007F5947">
              <w:t>Social Media</w:t>
            </w:r>
            <w:proofErr w:type="gramEnd"/>
            <w:r w:rsidRPr="007F5947">
              <w:t xml:space="preserve"> (Deep Fakes, </w:t>
            </w:r>
            <w:proofErr w:type="gramStart"/>
            <w:r w:rsidRPr="007F5947">
              <w:t>Sock  puppets</w:t>
            </w:r>
            <w:proofErr w:type="gramEnd"/>
            <w:r w:rsidRPr="007F5947">
              <w:t xml:space="preserve">), Social Media Monitoring and Privacy: Hashtags, viral content, social </w:t>
            </w:r>
            <w:proofErr w:type="gramStart"/>
            <w:r w:rsidRPr="007F5947">
              <w:t>media  marketing</w:t>
            </w:r>
            <w:proofErr w:type="gramEnd"/>
            <w:r w:rsidRPr="007F5947">
              <w:t xml:space="preserve">, Managing Social Media Privacy &amp; Security settings, Flagging and reporting </w:t>
            </w:r>
            <w:proofErr w:type="gramStart"/>
            <w:r w:rsidRPr="007F5947">
              <w:t>of  inappropriate</w:t>
            </w:r>
            <w:proofErr w:type="gramEnd"/>
            <w:r w:rsidRPr="007F5947">
              <w:t xml:space="preserve"> content, Legal aspects of posting inappropriate content </w:t>
            </w:r>
          </w:p>
          <w:p w14:paraId="24470CDA" w14:textId="77777777" w:rsidR="007F5947" w:rsidRDefault="007F5947" w:rsidP="007F5947"/>
        </w:tc>
      </w:tr>
      <w:tr w:rsidR="007F5947" w14:paraId="33CD5809" w14:textId="77777777" w:rsidTr="007F5947">
        <w:tc>
          <w:tcPr>
            <w:tcW w:w="2263" w:type="dxa"/>
          </w:tcPr>
          <w:p w14:paraId="1DA9C296" w14:textId="77777777" w:rsidR="007F5947" w:rsidRDefault="007F5947" w:rsidP="007F5947">
            <w:r>
              <w:t>NOVEMBER</w:t>
            </w:r>
          </w:p>
        </w:tc>
        <w:tc>
          <w:tcPr>
            <w:tcW w:w="6753" w:type="dxa"/>
          </w:tcPr>
          <w:p w14:paraId="149AAC77" w14:textId="77777777" w:rsidR="007F5947" w:rsidRPr="007F5947" w:rsidRDefault="007F5947" w:rsidP="007F5947">
            <w:r w:rsidRPr="007F5947">
              <w:t xml:space="preserve">Overview of Artificial Intelligence (AI): Meaning and Definition of AI, Emergence of AI </w:t>
            </w:r>
            <w:proofErr w:type="gramStart"/>
            <w:r w:rsidRPr="007F5947">
              <w:t>in  Modern</w:t>
            </w:r>
            <w:proofErr w:type="gramEnd"/>
            <w:r w:rsidRPr="007F5947">
              <w:t xml:space="preserve"> IT world, Need and Significance of AI, Challenges and Opportunities of AI, AI </w:t>
            </w:r>
            <w:proofErr w:type="gramStart"/>
            <w:r w:rsidRPr="007F5947">
              <w:t>in  Commerce</w:t>
            </w:r>
            <w:proofErr w:type="gramEnd"/>
            <w:r w:rsidRPr="007F5947">
              <w:t xml:space="preserve">, AI in Cyber Security, </w:t>
            </w:r>
            <w:proofErr w:type="spellStart"/>
            <w:r w:rsidRPr="007F5947">
              <w:t>ChatBots</w:t>
            </w:r>
            <w:proofErr w:type="spellEnd"/>
            <w:r w:rsidRPr="007F5947">
              <w:t xml:space="preserve"> and Virtual Assistants: Boon or Bane, </w:t>
            </w:r>
            <w:proofErr w:type="gramStart"/>
            <w:r w:rsidRPr="007F5947">
              <w:t>Artificial  Intelligence</w:t>
            </w:r>
            <w:proofErr w:type="gramEnd"/>
            <w:r w:rsidRPr="007F5947">
              <w:t xml:space="preserve"> vs. Ethics and Morality. </w:t>
            </w:r>
          </w:p>
          <w:p w14:paraId="0CD71F02" w14:textId="77777777" w:rsidR="007F5947" w:rsidRDefault="007F5947" w:rsidP="007F5947"/>
        </w:tc>
      </w:tr>
    </w:tbl>
    <w:p w14:paraId="218636FA" w14:textId="77777777" w:rsidR="007F5947" w:rsidRDefault="007F5947"/>
    <w:p w14:paraId="753E2A92" w14:textId="77777777" w:rsidR="00467754" w:rsidRDefault="00467754"/>
    <w:p w14:paraId="6BE7BF7B" w14:textId="77777777" w:rsidR="00467754" w:rsidRDefault="00467754"/>
    <w:p w14:paraId="6D45787E" w14:textId="77777777" w:rsidR="00467754" w:rsidRDefault="00467754"/>
    <w:sectPr w:rsidR="00467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3B94"/>
    <w:multiLevelType w:val="hybridMultilevel"/>
    <w:tmpl w:val="9840722C"/>
    <w:lvl w:ilvl="0" w:tplc="5EA43CB6">
      <w:numFmt w:val="bullet"/>
      <w:lvlText w:val="-"/>
      <w:lvlJc w:val="left"/>
      <w:pPr>
        <w:ind w:left="720" w:hanging="360"/>
      </w:pPr>
      <w:rPr>
        <w:rFonts w:ascii="TimesNewRoman" w:eastAsia="SimSun" w:hAnsi="TimesNewRoman" w:cs="TimesNew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9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AC"/>
    <w:rsid w:val="000E50A3"/>
    <w:rsid w:val="001B75CB"/>
    <w:rsid w:val="00224D5B"/>
    <w:rsid w:val="00467754"/>
    <w:rsid w:val="007F5947"/>
    <w:rsid w:val="00A53CAC"/>
    <w:rsid w:val="00A62B7F"/>
    <w:rsid w:val="00B54A4D"/>
    <w:rsid w:val="00B73E4A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5BE9"/>
  <w15:chartTrackingRefBased/>
  <w15:docId w15:val="{F761D131-3072-4955-9083-310E6827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A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C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C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C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C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C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C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C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C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C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C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C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C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CA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3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CA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3C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C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CA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qFormat/>
    <w:rsid w:val="00A5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3CAC"/>
    <w:pPr>
      <w:widowControl w:val="0"/>
      <w:autoSpaceDE w:val="0"/>
      <w:autoSpaceDN w:val="0"/>
      <w:spacing w:after="0" w:line="235" w:lineRule="exact"/>
      <w:ind w:left="11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A62B7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Singh</dc:creator>
  <cp:keywords/>
  <dc:description/>
  <cp:lastModifiedBy>Rohit Singh</cp:lastModifiedBy>
  <cp:revision>5</cp:revision>
  <dcterms:created xsi:type="dcterms:W3CDTF">2025-08-23T14:31:00Z</dcterms:created>
  <dcterms:modified xsi:type="dcterms:W3CDTF">2025-08-23T15:39:00Z</dcterms:modified>
</cp:coreProperties>
</file>